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B13" w:rsidRPr="003808FA" w:rsidRDefault="004E2B13" w:rsidP="00AA1EFE">
      <w:pPr>
        <w:widowControl w:val="0"/>
        <w:rPr>
          <w:rFonts w:ascii="Garamond" w:hAnsi="Garamond" w:cs="Arial"/>
          <w:b/>
          <w:sz w:val="28"/>
          <w:szCs w:val="28"/>
        </w:rPr>
      </w:pPr>
      <w:r w:rsidRPr="003808FA">
        <w:rPr>
          <w:rFonts w:ascii="Garamond" w:hAnsi="Garamond"/>
          <w:b/>
          <w:sz w:val="28"/>
          <w:szCs w:val="28"/>
          <w:lang w:val="en-US"/>
        </w:rPr>
        <w:t>IX</w:t>
      </w:r>
      <w:r w:rsidRPr="003808FA">
        <w:rPr>
          <w:rFonts w:ascii="Garamond" w:hAnsi="Garamond"/>
          <w:b/>
          <w:sz w:val="28"/>
          <w:szCs w:val="28"/>
        </w:rPr>
        <w:t xml:space="preserve">.4. Изменения, связанные с </w:t>
      </w:r>
      <w:r w:rsidRPr="003808FA">
        <w:rPr>
          <w:rFonts w:ascii="Garamond" w:hAnsi="Garamond" w:cs="Arial"/>
          <w:b/>
          <w:sz w:val="28"/>
          <w:szCs w:val="28"/>
        </w:rPr>
        <w:t>уточнением формулировок</w:t>
      </w:r>
      <w:r w:rsidR="00783D70">
        <w:rPr>
          <w:rFonts w:ascii="Garamond" w:hAnsi="Garamond" w:cs="Arial"/>
          <w:b/>
          <w:sz w:val="28"/>
          <w:szCs w:val="28"/>
        </w:rPr>
        <w:t xml:space="preserve"> в части определения величин, используемых в бизнес-процессах расчета рынка на сутки вперед и балансирующего рынка</w:t>
      </w:r>
    </w:p>
    <w:p w:rsidR="004E2B13" w:rsidRPr="003808FA" w:rsidRDefault="004E2B13" w:rsidP="00AA1EFE">
      <w:pPr>
        <w:widowControl w:val="0"/>
        <w:rPr>
          <w:rFonts w:ascii="Garamond" w:hAnsi="Garamond"/>
          <w:sz w:val="28"/>
          <w:szCs w:val="28"/>
        </w:rPr>
      </w:pPr>
      <w:r w:rsidRPr="003808FA">
        <w:rPr>
          <w:rFonts w:ascii="Garamond" w:hAnsi="Garamond"/>
        </w:rPr>
        <w:t xml:space="preserve"> </w:t>
      </w:r>
    </w:p>
    <w:p w:rsidR="004E2B13" w:rsidRPr="003808FA" w:rsidRDefault="004E2B13" w:rsidP="00AA1EFE">
      <w:pPr>
        <w:widowControl w:val="0"/>
        <w:jc w:val="right"/>
        <w:rPr>
          <w:rFonts w:ascii="Garamond" w:hAnsi="Garamond"/>
          <w:b/>
          <w:sz w:val="28"/>
          <w:szCs w:val="28"/>
          <w:lang w:val="en-US"/>
        </w:rPr>
      </w:pPr>
      <w:r w:rsidRPr="003808FA">
        <w:rPr>
          <w:rFonts w:ascii="Garamond" w:hAnsi="Garamond"/>
          <w:b/>
          <w:sz w:val="28"/>
          <w:szCs w:val="28"/>
        </w:rPr>
        <w:t>Приложение №</w:t>
      </w:r>
      <w:r w:rsidRPr="003808FA">
        <w:rPr>
          <w:rFonts w:ascii="Garamond" w:hAnsi="Garamond"/>
          <w:b/>
          <w:sz w:val="28"/>
          <w:szCs w:val="28"/>
          <w:lang w:val="en-US"/>
        </w:rPr>
        <w:t xml:space="preserve"> 9.4</w:t>
      </w:r>
    </w:p>
    <w:p w:rsidR="004E2B13" w:rsidRPr="003808FA" w:rsidRDefault="004E2B13" w:rsidP="00AA1EFE">
      <w:pPr>
        <w:widowControl w:val="0"/>
        <w:jc w:val="right"/>
        <w:rPr>
          <w:rFonts w:ascii="Garamond" w:hAnsi="Garamond"/>
          <w:b/>
          <w:sz w:val="16"/>
          <w:szCs w:val="16"/>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92"/>
      </w:tblGrid>
      <w:tr w:rsidR="004E2B13" w:rsidRPr="003808FA" w:rsidTr="003808FA">
        <w:trPr>
          <w:trHeight w:val="928"/>
        </w:trPr>
        <w:tc>
          <w:tcPr>
            <w:tcW w:w="14992" w:type="dxa"/>
          </w:tcPr>
          <w:p w:rsidR="004E2B13" w:rsidRPr="003808FA" w:rsidRDefault="004E2B13" w:rsidP="003808FA">
            <w:pPr>
              <w:widowControl w:val="0"/>
              <w:tabs>
                <w:tab w:val="left" w:pos="0"/>
                <w:tab w:val="left" w:pos="3420"/>
              </w:tabs>
              <w:jc w:val="both"/>
              <w:rPr>
                <w:rFonts w:ascii="Garamond" w:hAnsi="Garamond"/>
                <w:b/>
                <w:szCs w:val="20"/>
              </w:rPr>
            </w:pPr>
            <w:r w:rsidRPr="003808FA">
              <w:rPr>
                <w:rFonts w:ascii="Garamond" w:hAnsi="Garamond"/>
                <w:b/>
                <w:szCs w:val="20"/>
              </w:rPr>
              <w:t xml:space="preserve">Инициатор: </w:t>
            </w:r>
            <w:r w:rsidRPr="003808FA">
              <w:rPr>
                <w:rFonts w:ascii="Garamond" w:hAnsi="Garamond"/>
                <w:szCs w:val="20"/>
              </w:rPr>
              <w:t>НП «Совет рынка».</w:t>
            </w:r>
          </w:p>
          <w:p w:rsidR="004E2B13" w:rsidRPr="003808FA" w:rsidRDefault="004E2B13" w:rsidP="00AA1EFE">
            <w:pPr>
              <w:widowControl w:val="0"/>
              <w:tabs>
                <w:tab w:val="left" w:pos="0"/>
                <w:tab w:val="left" w:pos="3420"/>
              </w:tabs>
              <w:jc w:val="both"/>
              <w:rPr>
                <w:rFonts w:ascii="Garamond" w:hAnsi="Garamond"/>
                <w:i/>
              </w:rPr>
            </w:pPr>
            <w:r w:rsidRPr="003808FA">
              <w:rPr>
                <w:rFonts w:ascii="Garamond" w:hAnsi="Garamond"/>
                <w:b/>
                <w:szCs w:val="20"/>
              </w:rPr>
              <w:t xml:space="preserve">Обоснование: </w:t>
            </w:r>
            <w:r w:rsidRPr="003808FA">
              <w:rPr>
                <w:rFonts w:ascii="Garamond" w:hAnsi="Garamond"/>
              </w:rPr>
              <w:t>предлагаемые изменения вносят технические исправления и уточняют формулировки в части определения величин, используемых в бизнес-процессах расчета рынка «на сутки вперед» и балансирующего рынка.</w:t>
            </w:r>
          </w:p>
          <w:p w:rsidR="004E2B13" w:rsidRPr="003808FA" w:rsidRDefault="004E2B13" w:rsidP="003808FA">
            <w:pPr>
              <w:widowControl w:val="0"/>
              <w:tabs>
                <w:tab w:val="left" w:pos="0"/>
                <w:tab w:val="left" w:pos="3420"/>
              </w:tabs>
              <w:jc w:val="both"/>
              <w:rPr>
                <w:rFonts w:ascii="Garamond" w:hAnsi="Garamond"/>
              </w:rPr>
            </w:pPr>
            <w:r w:rsidRPr="003808FA">
              <w:rPr>
                <w:rFonts w:ascii="Garamond" w:hAnsi="Garamond"/>
                <w:b/>
                <w:szCs w:val="20"/>
              </w:rPr>
              <w:t>Дата вступления в силу:</w:t>
            </w:r>
            <w:r>
              <w:rPr>
                <w:rFonts w:ascii="Garamond" w:hAnsi="Garamond"/>
                <w:b/>
                <w:szCs w:val="20"/>
              </w:rPr>
              <w:t xml:space="preserve"> </w:t>
            </w:r>
            <w:r w:rsidRPr="003808FA">
              <w:rPr>
                <w:rFonts w:ascii="Garamond" w:hAnsi="Garamond"/>
                <w:szCs w:val="20"/>
              </w:rPr>
              <w:t>1 января 201</w:t>
            </w:r>
            <w:r>
              <w:rPr>
                <w:rFonts w:ascii="Garamond" w:hAnsi="Garamond"/>
                <w:szCs w:val="20"/>
              </w:rPr>
              <w:t>2</w:t>
            </w:r>
            <w:r w:rsidRPr="003808FA">
              <w:rPr>
                <w:rFonts w:ascii="Garamond" w:hAnsi="Garamond"/>
                <w:szCs w:val="20"/>
              </w:rPr>
              <w:t xml:space="preserve"> года.</w:t>
            </w:r>
          </w:p>
        </w:tc>
      </w:tr>
    </w:tbl>
    <w:p w:rsidR="004E2B13" w:rsidRPr="003808FA" w:rsidRDefault="004E2B13" w:rsidP="00AA1EFE">
      <w:pPr>
        <w:pStyle w:val="2"/>
        <w:keepNext w:val="0"/>
        <w:widowControl w:val="0"/>
        <w:spacing w:before="120" w:after="120"/>
        <w:jc w:val="both"/>
        <w:rPr>
          <w:rFonts w:ascii="Garamond" w:hAnsi="Garamond"/>
          <w:sz w:val="26"/>
          <w:szCs w:val="26"/>
        </w:rPr>
      </w:pPr>
      <w:bookmarkStart w:id="0" w:name="_Toc101261834"/>
      <w:bookmarkStart w:id="1" w:name="_Toc101672096"/>
      <w:bookmarkStart w:id="2" w:name="_Toc103055809"/>
      <w:bookmarkStart w:id="3" w:name="_Toc105228112"/>
      <w:bookmarkStart w:id="4" w:name="_Toc107045995"/>
    </w:p>
    <w:p w:rsidR="004E2B13" w:rsidRPr="003808FA" w:rsidRDefault="004E2B13" w:rsidP="003808FA">
      <w:pPr>
        <w:pStyle w:val="1"/>
        <w:keepNext w:val="0"/>
        <w:widowControl w:val="0"/>
        <w:spacing w:before="0"/>
        <w:rPr>
          <w:rFonts w:ascii="Garamond" w:hAnsi="Garamond"/>
          <w:color w:val="auto"/>
          <w:sz w:val="26"/>
          <w:szCs w:val="26"/>
        </w:rPr>
      </w:pPr>
      <w:r w:rsidRPr="003808FA">
        <w:rPr>
          <w:rFonts w:ascii="Garamond" w:hAnsi="Garamond"/>
          <w:color w:val="auto"/>
          <w:sz w:val="26"/>
          <w:szCs w:val="26"/>
        </w:rPr>
        <w:t xml:space="preserve">Предложения по изменениям и дополнениям в </w:t>
      </w:r>
      <w:bookmarkStart w:id="5" w:name="_Toc168808051"/>
      <w:bookmarkEnd w:id="0"/>
      <w:bookmarkEnd w:id="1"/>
      <w:r w:rsidRPr="003808FA">
        <w:rPr>
          <w:rFonts w:ascii="Garamond" w:hAnsi="Garamond"/>
          <w:color w:val="auto"/>
          <w:sz w:val="26"/>
          <w:szCs w:val="26"/>
        </w:rPr>
        <w:t>РЕГЛАМЕНТ ПРОВЕДЕНИЯ КОНКУРЕНТНОГО  ОТБОРА ЗАЯВОК ДЛЯ БАЛАНСИРОВАНИЯ СИСТЕМЫ</w:t>
      </w:r>
      <w:bookmarkEnd w:id="5"/>
      <w:r w:rsidRPr="003808FA">
        <w:rPr>
          <w:rFonts w:ascii="Garamond" w:hAnsi="Garamond"/>
          <w:color w:val="auto"/>
          <w:sz w:val="26"/>
          <w:szCs w:val="26"/>
        </w:rPr>
        <w:t xml:space="preserve"> (Приложение № 10 к Договору о присоединении  к торговой системе оптового рынка)</w:t>
      </w:r>
      <w:bookmarkEnd w:id="2"/>
      <w:bookmarkEnd w:id="3"/>
      <w:bookmarkEnd w:id="4"/>
    </w:p>
    <w:p w:rsidR="004E2B13" w:rsidRPr="003808FA" w:rsidRDefault="004E2B13" w:rsidP="00AA1EFE">
      <w:pPr>
        <w:widowControl w:val="0"/>
        <w:rPr>
          <w:rFonts w:ascii="Garamond" w:hAnsi="Garamond"/>
        </w:rPr>
      </w:pPr>
    </w:p>
    <w:tbl>
      <w:tblPr>
        <w:tblW w:w="1506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6300"/>
        <w:gridCol w:w="7324"/>
      </w:tblGrid>
      <w:tr w:rsidR="004E2B13" w:rsidRPr="003808FA" w:rsidTr="003808FA">
        <w:tc>
          <w:tcPr>
            <w:tcW w:w="1440" w:type="dxa"/>
            <w:vAlign w:val="center"/>
          </w:tcPr>
          <w:p w:rsidR="004E2B13" w:rsidRPr="003808FA" w:rsidRDefault="004E2B13" w:rsidP="00AA1EFE">
            <w:pPr>
              <w:widowControl w:val="0"/>
              <w:jc w:val="center"/>
              <w:rPr>
                <w:rFonts w:ascii="Garamond" w:hAnsi="Garamond"/>
                <w:b/>
              </w:rPr>
            </w:pPr>
            <w:r w:rsidRPr="003808FA">
              <w:rPr>
                <w:rFonts w:ascii="Garamond" w:hAnsi="Garamond"/>
                <w:b/>
                <w:sz w:val="22"/>
                <w:szCs w:val="22"/>
              </w:rPr>
              <w:t xml:space="preserve">№ </w:t>
            </w:r>
          </w:p>
          <w:p w:rsidR="004E2B13" w:rsidRPr="003808FA" w:rsidRDefault="004E2B13" w:rsidP="00AA1EFE">
            <w:pPr>
              <w:widowControl w:val="0"/>
              <w:jc w:val="center"/>
              <w:rPr>
                <w:rFonts w:ascii="Garamond" w:hAnsi="Garamond"/>
                <w:b/>
              </w:rPr>
            </w:pPr>
            <w:r w:rsidRPr="003808FA">
              <w:rPr>
                <w:rFonts w:ascii="Garamond" w:hAnsi="Garamond"/>
                <w:b/>
                <w:sz w:val="22"/>
                <w:szCs w:val="22"/>
              </w:rPr>
              <w:t>пункта</w:t>
            </w:r>
          </w:p>
        </w:tc>
        <w:tc>
          <w:tcPr>
            <w:tcW w:w="6300" w:type="dxa"/>
          </w:tcPr>
          <w:p w:rsidR="004E2B13" w:rsidRPr="003808FA" w:rsidRDefault="004E2B13" w:rsidP="00AA1EFE">
            <w:pPr>
              <w:widowControl w:val="0"/>
              <w:jc w:val="center"/>
              <w:rPr>
                <w:rFonts w:ascii="Garamond" w:hAnsi="Garamond" w:cs="Garamond"/>
                <w:b/>
                <w:bCs/>
              </w:rPr>
            </w:pPr>
            <w:r w:rsidRPr="003808FA">
              <w:rPr>
                <w:rFonts w:ascii="Garamond" w:hAnsi="Garamond" w:cs="Garamond"/>
                <w:b/>
                <w:bCs/>
                <w:sz w:val="22"/>
                <w:szCs w:val="22"/>
              </w:rPr>
              <w:t>Редакция, действующая на момент</w:t>
            </w:r>
          </w:p>
          <w:p w:rsidR="004E2B13" w:rsidRPr="003808FA" w:rsidRDefault="004E2B13" w:rsidP="00AA1EFE">
            <w:pPr>
              <w:widowControl w:val="0"/>
              <w:tabs>
                <w:tab w:val="center" w:pos="3708"/>
                <w:tab w:val="left" w:pos="5298"/>
              </w:tabs>
              <w:jc w:val="center"/>
              <w:rPr>
                <w:rFonts w:ascii="Garamond" w:hAnsi="Garamond"/>
                <w:b/>
              </w:rPr>
            </w:pPr>
            <w:r w:rsidRPr="003808FA">
              <w:rPr>
                <w:rFonts w:ascii="Garamond" w:hAnsi="Garamond" w:cs="Garamond"/>
                <w:b/>
                <w:bCs/>
                <w:sz w:val="22"/>
                <w:szCs w:val="22"/>
              </w:rPr>
              <w:t>вступления в силу изменений</w:t>
            </w:r>
          </w:p>
        </w:tc>
        <w:tc>
          <w:tcPr>
            <w:tcW w:w="7324" w:type="dxa"/>
          </w:tcPr>
          <w:p w:rsidR="004E2B13" w:rsidRPr="003808FA" w:rsidRDefault="004E2B13" w:rsidP="00AA1EFE">
            <w:pPr>
              <w:widowControl w:val="0"/>
              <w:jc w:val="center"/>
              <w:rPr>
                <w:rFonts w:ascii="Garamond" w:hAnsi="Garamond"/>
                <w:b/>
              </w:rPr>
            </w:pPr>
            <w:r w:rsidRPr="003808FA">
              <w:rPr>
                <w:rFonts w:ascii="Garamond" w:hAnsi="Garamond"/>
                <w:b/>
                <w:sz w:val="22"/>
                <w:szCs w:val="22"/>
              </w:rPr>
              <w:t>Предлагаемая редакция</w:t>
            </w:r>
          </w:p>
          <w:p w:rsidR="004E2B13" w:rsidRPr="003808FA" w:rsidRDefault="004E2B13" w:rsidP="00AA1EFE">
            <w:pPr>
              <w:widowControl w:val="0"/>
              <w:jc w:val="center"/>
              <w:rPr>
                <w:rFonts w:ascii="Garamond" w:hAnsi="Garamond"/>
              </w:rPr>
            </w:pPr>
            <w:r w:rsidRPr="003808FA">
              <w:rPr>
                <w:rFonts w:ascii="Garamond" w:hAnsi="Garamond"/>
                <w:sz w:val="22"/>
                <w:szCs w:val="22"/>
              </w:rPr>
              <w:t>(изменения выделены цветом)</w:t>
            </w:r>
          </w:p>
        </w:tc>
      </w:tr>
      <w:tr w:rsidR="004E2B13" w:rsidRPr="003808FA" w:rsidTr="003808FA">
        <w:trPr>
          <w:trHeight w:val="1501"/>
        </w:trPr>
        <w:tc>
          <w:tcPr>
            <w:tcW w:w="1440" w:type="dxa"/>
          </w:tcPr>
          <w:p w:rsidR="004E2B13" w:rsidRPr="003808FA" w:rsidRDefault="004E2B13" w:rsidP="00AA1EFE">
            <w:pPr>
              <w:widowControl w:val="0"/>
              <w:jc w:val="center"/>
              <w:rPr>
                <w:rFonts w:ascii="Garamond" w:hAnsi="Garamond"/>
                <w:b/>
              </w:rPr>
            </w:pPr>
            <w:r w:rsidRPr="003808FA">
              <w:rPr>
                <w:rFonts w:ascii="Garamond" w:hAnsi="Garamond"/>
                <w:b/>
                <w:sz w:val="22"/>
                <w:szCs w:val="22"/>
              </w:rPr>
              <w:t>5.3</w:t>
            </w:r>
          </w:p>
        </w:tc>
        <w:tc>
          <w:tcPr>
            <w:tcW w:w="6300" w:type="dxa"/>
          </w:tcPr>
          <w:p w:rsidR="004E2B13" w:rsidRPr="003808FA" w:rsidRDefault="004E2B13" w:rsidP="003808FA">
            <w:pPr>
              <w:pStyle w:val="21"/>
              <w:keepNext w:val="0"/>
              <w:keepLines w:val="0"/>
              <w:widowControl w:val="0"/>
              <w:tabs>
                <w:tab w:val="clear" w:pos="643"/>
                <w:tab w:val="clear" w:pos="1260"/>
                <w:tab w:val="left" w:pos="0"/>
                <w:tab w:val="left" w:pos="4477"/>
              </w:tabs>
              <w:spacing w:before="60" w:after="60"/>
              <w:jc w:val="center"/>
              <w:rPr>
                <w:szCs w:val="22"/>
              </w:rPr>
            </w:pPr>
            <w:r w:rsidRPr="003808FA">
              <w:rPr>
                <w:szCs w:val="22"/>
              </w:rPr>
              <w:t>…</w:t>
            </w:r>
          </w:p>
          <w:p w:rsidR="004E2B13" w:rsidRPr="008E3B91" w:rsidRDefault="004E2B13" w:rsidP="00051269">
            <w:pPr>
              <w:pStyle w:val="5"/>
              <w:numPr>
                <w:ilvl w:val="4"/>
                <w:numId w:val="0"/>
              </w:numPr>
              <w:tabs>
                <w:tab w:val="num" w:pos="475"/>
              </w:tabs>
              <w:ind w:left="475" w:hanging="425"/>
              <w:jc w:val="both"/>
              <w:rPr>
                <w:rFonts w:ascii="Garamond" w:hAnsi="Garamond"/>
                <w:color w:val="auto"/>
              </w:rPr>
            </w:pPr>
            <w:r w:rsidRPr="008E3B91">
              <w:rPr>
                <w:rFonts w:ascii="Garamond" w:hAnsi="Garamond"/>
                <w:bCs/>
                <w:iCs/>
                <w:color w:val="auto"/>
                <w:sz w:val="22"/>
                <w:szCs w:val="22"/>
              </w:rPr>
              <w:t xml:space="preserve">2) Если при проведении конкурентного отбора БР для определенного операционного часа в некоторой группе узлов расчетной модели принята заявка </w:t>
            </w:r>
            <w:r w:rsidRPr="008E3B91">
              <w:rPr>
                <w:rFonts w:ascii="Garamond" w:hAnsi="Garamond" w:cs="Gautami"/>
                <w:color w:val="auto"/>
                <w:sz w:val="22"/>
                <w:szCs w:val="22"/>
              </w:rPr>
              <w:t>с четвертой (дополнительной</w:t>
            </w:r>
            <w:r w:rsidRPr="008E3B91">
              <w:rPr>
                <w:rFonts w:ascii="Garamond" w:hAnsi="Garamond"/>
                <w:color w:val="auto"/>
                <w:sz w:val="22"/>
                <w:szCs w:val="22"/>
              </w:rPr>
              <w:t xml:space="preserve">) ступенью, </w:t>
            </w:r>
            <w:r w:rsidRPr="008E3B91">
              <w:rPr>
                <w:rFonts w:ascii="Garamond" w:hAnsi="Garamond" w:cs="Gautami"/>
                <w:color w:val="auto"/>
                <w:sz w:val="22"/>
                <w:szCs w:val="22"/>
              </w:rPr>
              <w:t xml:space="preserve">с ценой, превышающей максимальную из цен, указанных в принятых третьих ступенях ценовых заявок участников, или </w:t>
            </w:r>
            <w:r w:rsidRPr="008E3B91">
              <w:rPr>
                <w:rFonts w:ascii="Garamond" w:hAnsi="Garamond"/>
                <w:bCs/>
                <w:iCs/>
                <w:color w:val="auto"/>
                <w:sz w:val="22"/>
                <w:szCs w:val="22"/>
              </w:rPr>
              <w:t xml:space="preserve">с модельной ценой, равной десяти тарифам на электроэнергию, предоставленным </w:t>
            </w:r>
            <w:proofErr w:type="gramStart"/>
            <w:r w:rsidRPr="008E3B91">
              <w:rPr>
                <w:rFonts w:ascii="Garamond" w:hAnsi="Garamond"/>
                <w:bCs/>
                <w:iCs/>
                <w:color w:val="auto"/>
                <w:sz w:val="22"/>
                <w:szCs w:val="22"/>
              </w:rPr>
              <w:t>КО</w:t>
            </w:r>
            <w:proofErr w:type="gramEnd"/>
            <w:r w:rsidRPr="008E3B91">
              <w:rPr>
                <w:rFonts w:ascii="Garamond" w:hAnsi="Garamond"/>
                <w:bCs/>
                <w:iCs/>
                <w:color w:val="auto"/>
                <w:sz w:val="22"/>
                <w:szCs w:val="22"/>
              </w:rPr>
              <w:t xml:space="preserve"> согласно подпункту 2 п. 3.1 настоящего Регламента, или </w:t>
            </w:r>
            <w:r w:rsidRPr="008E3B91">
              <w:rPr>
                <w:rFonts w:ascii="Garamond" w:hAnsi="Garamond"/>
                <w:color w:val="auto"/>
                <w:sz w:val="22"/>
                <w:szCs w:val="22"/>
              </w:rPr>
              <w:t xml:space="preserve">влияние системных ограничений выходит </w:t>
            </w:r>
            <w:proofErr w:type="gramStart"/>
            <w:r w:rsidRPr="008E3B91">
              <w:rPr>
                <w:rFonts w:ascii="Garamond" w:hAnsi="Garamond"/>
                <w:color w:val="auto"/>
                <w:sz w:val="22"/>
                <w:szCs w:val="22"/>
              </w:rPr>
              <w:t>за пределы наиболее высокой стоимости производства электрической энергии из указанных в поданных в соответствующей ценовой зоне ценовых заявках на объемы электрической энергии, вырабатываемые генерирующими объектами с соблюдением устанавливаемых системным оператором в соответствии с п. 5.1 настоящего Регламента ограничений на плановое почасовое производство,</w:t>
            </w:r>
            <w:r w:rsidRPr="008E3B91">
              <w:rPr>
                <w:rFonts w:ascii="Garamond" w:hAnsi="Garamond"/>
                <w:bCs/>
                <w:iCs/>
                <w:color w:val="auto"/>
                <w:sz w:val="22"/>
                <w:szCs w:val="22"/>
              </w:rPr>
              <w:t xml:space="preserve"> </w:t>
            </w:r>
            <w:r w:rsidRPr="008E3B91">
              <w:rPr>
                <w:rFonts w:ascii="Garamond" w:hAnsi="Garamond"/>
                <w:color w:val="auto"/>
                <w:sz w:val="22"/>
                <w:szCs w:val="22"/>
              </w:rPr>
              <w:t>и включенные в ПБР,</w:t>
            </w:r>
            <w:r w:rsidRPr="008E3B91">
              <w:rPr>
                <w:rFonts w:ascii="Garamond" w:hAnsi="Garamond"/>
                <w:bCs/>
                <w:iCs/>
                <w:color w:val="auto"/>
                <w:sz w:val="22"/>
                <w:szCs w:val="22"/>
              </w:rPr>
              <w:t xml:space="preserve"> для определения индикаторов стоимости на данный час </w:t>
            </w:r>
            <w:r w:rsidRPr="008E3B91">
              <w:rPr>
                <w:rFonts w:ascii="Garamond" w:hAnsi="Garamond"/>
                <w:bCs/>
                <w:iCs/>
                <w:color w:val="auto"/>
                <w:sz w:val="22"/>
                <w:szCs w:val="22"/>
              </w:rPr>
              <w:lastRenderedPageBreak/>
              <w:t>проводится дополнительный расчет, обеспечивающий вычисление индикаторов стоимости</w:t>
            </w:r>
            <w:proofErr w:type="gramEnd"/>
            <w:r w:rsidRPr="008E3B91">
              <w:rPr>
                <w:rFonts w:ascii="Garamond" w:hAnsi="Garamond"/>
                <w:bCs/>
                <w:iCs/>
                <w:color w:val="auto"/>
                <w:sz w:val="22"/>
                <w:szCs w:val="22"/>
              </w:rPr>
              <w:t xml:space="preserve"> </w:t>
            </w:r>
            <w:proofErr w:type="gramStart"/>
            <w:r w:rsidRPr="008E3B91">
              <w:rPr>
                <w:rFonts w:ascii="Garamond" w:hAnsi="Garamond"/>
                <w:bCs/>
                <w:iCs/>
                <w:color w:val="auto"/>
                <w:sz w:val="22"/>
                <w:szCs w:val="22"/>
              </w:rPr>
              <w:t xml:space="preserve">по ценам в ценовых заявках, поданных Участниками оптового рынка для участия в процедуре конкурентного отбора БР, учитываемых в конкурентном отборе согласно п. 2.1 </w:t>
            </w:r>
            <w:r w:rsidRPr="008E3B91">
              <w:rPr>
                <w:rFonts w:ascii="Garamond" w:hAnsi="Garamond"/>
                <w:i/>
                <w:color w:val="auto"/>
                <w:sz w:val="22"/>
                <w:szCs w:val="22"/>
              </w:rPr>
              <w:t xml:space="preserve">Регламента </w:t>
            </w:r>
            <w:r w:rsidRPr="008E3B91">
              <w:rPr>
                <w:rFonts w:ascii="Garamond" w:hAnsi="Garamond"/>
                <w:bCs/>
                <w:i/>
                <w:color w:val="auto"/>
                <w:sz w:val="22"/>
                <w:szCs w:val="22"/>
              </w:rPr>
              <w:t xml:space="preserve">оперативного диспетчерского управления электроэнергетическим режимом объектов управления ЕЭС России </w:t>
            </w:r>
            <w:r w:rsidRPr="008E3B91">
              <w:rPr>
                <w:rFonts w:ascii="Garamond" w:hAnsi="Garamond"/>
                <w:color w:val="auto"/>
                <w:sz w:val="22"/>
                <w:szCs w:val="22"/>
              </w:rPr>
              <w:t xml:space="preserve">(Приложение № 9 </w:t>
            </w:r>
            <w:r w:rsidRPr="008E3B91">
              <w:rPr>
                <w:rFonts w:ascii="Garamond" w:hAnsi="Garamond"/>
                <w:i/>
                <w:color w:val="auto"/>
                <w:sz w:val="22"/>
                <w:szCs w:val="22"/>
              </w:rPr>
              <w:t xml:space="preserve">к Договору о присоединении к торговой системе оптового рынка) </w:t>
            </w:r>
            <w:r w:rsidRPr="008E3B91">
              <w:rPr>
                <w:rFonts w:ascii="Garamond" w:hAnsi="Garamond"/>
                <w:bCs/>
                <w:iCs/>
                <w:color w:val="auto"/>
                <w:sz w:val="22"/>
                <w:szCs w:val="22"/>
              </w:rPr>
              <w:t>и не превышающих указанной модельной цены</w:t>
            </w:r>
            <w:r w:rsidRPr="008E3B91">
              <w:rPr>
                <w:rFonts w:ascii="Garamond" w:hAnsi="Garamond"/>
                <w:color w:val="auto"/>
                <w:sz w:val="22"/>
                <w:szCs w:val="22"/>
              </w:rPr>
              <w:t xml:space="preserve"> и максимальной из цен, указанных в принятых третьих ступенях ценовых</w:t>
            </w:r>
            <w:proofErr w:type="gramEnd"/>
            <w:r w:rsidRPr="008E3B91">
              <w:rPr>
                <w:rFonts w:ascii="Garamond" w:hAnsi="Garamond"/>
                <w:color w:val="auto"/>
                <w:sz w:val="22"/>
                <w:szCs w:val="22"/>
              </w:rPr>
              <w:t xml:space="preserve"> заявок участников. </w:t>
            </w:r>
            <w:proofErr w:type="gramStart"/>
            <w:r w:rsidRPr="008E3B91">
              <w:rPr>
                <w:rFonts w:ascii="Garamond" w:hAnsi="Garamond"/>
                <w:color w:val="auto"/>
                <w:sz w:val="22"/>
                <w:szCs w:val="22"/>
              </w:rPr>
              <w:t xml:space="preserve">Если сформированный в результате конкурентного отбора диспетчерский объем по какой-либо ГТП генерации на какой-либо час операционных суток соответствует значению количества в четвертой (дополнительной) ступени из </w:t>
            </w:r>
            <w:proofErr w:type="spellStart"/>
            <w:r w:rsidRPr="008E3B91">
              <w:rPr>
                <w:rFonts w:ascii="Garamond" w:hAnsi="Garamond"/>
                <w:color w:val="auto"/>
                <w:sz w:val="22"/>
                <w:szCs w:val="22"/>
              </w:rPr>
              <w:t>подзаявки</w:t>
            </w:r>
            <w:proofErr w:type="spellEnd"/>
            <w:r w:rsidRPr="008E3B91">
              <w:rPr>
                <w:rFonts w:ascii="Garamond" w:hAnsi="Garamond"/>
                <w:color w:val="auto"/>
                <w:sz w:val="22"/>
                <w:szCs w:val="22"/>
              </w:rPr>
              <w:t xml:space="preserve"> на данный час и не превышает установленной мощности по данной ГТП генерации, то </w:t>
            </w:r>
            <w:r w:rsidRPr="008E3B91">
              <w:rPr>
                <w:rFonts w:ascii="Garamond" w:hAnsi="Garamond"/>
                <w:color w:val="auto"/>
                <w:sz w:val="22"/>
                <w:szCs w:val="22"/>
                <w:highlight w:val="yellow"/>
              </w:rPr>
              <w:t>на соответствующее значение цены из 4-й ступени, умноженное на мощность оборудования, дополнительное включение которого в данный час подтверждено СО, увеличиваются требования</w:t>
            </w:r>
            <w:proofErr w:type="gramEnd"/>
            <w:r w:rsidRPr="008E3B91">
              <w:rPr>
                <w:rFonts w:ascii="Garamond" w:hAnsi="Garamond"/>
                <w:color w:val="auto"/>
                <w:sz w:val="22"/>
                <w:szCs w:val="22"/>
                <w:highlight w:val="yellow"/>
              </w:rPr>
              <w:t xml:space="preserve"> участника по данной ГТП в эти сутки, а</w:t>
            </w:r>
            <w:r w:rsidRPr="008E3B91">
              <w:rPr>
                <w:rFonts w:ascii="Garamond" w:hAnsi="Garamond"/>
                <w:color w:val="auto"/>
                <w:sz w:val="22"/>
                <w:szCs w:val="22"/>
              </w:rPr>
              <w:t xml:space="preserve"> вместо цены из четвертой ступени используется цена из третьей.</w:t>
            </w:r>
          </w:p>
          <w:p w:rsidR="004E2B13" w:rsidRPr="003808FA" w:rsidRDefault="004E2B13" w:rsidP="003808FA">
            <w:pPr>
              <w:pStyle w:val="21"/>
              <w:keepNext w:val="0"/>
              <w:keepLines w:val="0"/>
              <w:widowControl w:val="0"/>
              <w:tabs>
                <w:tab w:val="clear" w:pos="643"/>
                <w:tab w:val="clear" w:pos="1260"/>
                <w:tab w:val="left" w:pos="0"/>
                <w:tab w:val="left" w:pos="4477"/>
              </w:tabs>
              <w:spacing w:before="60" w:after="60"/>
              <w:jc w:val="center"/>
              <w:rPr>
                <w:szCs w:val="22"/>
              </w:rPr>
            </w:pPr>
            <w:r w:rsidRPr="003808FA">
              <w:rPr>
                <w:szCs w:val="22"/>
              </w:rPr>
              <w:t>…</w:t>
            </w:r>
          </w:p>
        </w:tc>
        <w:tc>
          <w:tcPr>
            <w:tcW w:w="7324" w:type="dxa"/>
          </w:tcPr>
          <w:p w:rsidR="004E2B13" w:rsidRPr="003808FA" w:rsidRDefault="004E2B13" w:rsidP="003808FA">
            <w:pPr>
              <w:pStyle w:val="21"/>
              <w:keepNext w:val="0"/>
              <w:keepLines w:val="0"/>
              <w:widowControl w:val="0"/>
              <w:tabs>
                <w:tab w:val="clear" w:pos="643"/>
                <w:tab w:val="clear" w:pos="1260"/>
              </w:tabs>
              <w:spacing w:before="60" w:after="60"/>
              <w:ind w:left="0" w:firstLine="0"/>
              <w:jc w:val="center"/>
              <w:rPr>
                <w:szCs w:val="22"/>
              </w:rPr>
            </w:pPr>
            <w:r w:rsidRPr="003808FA">
              <w:rPr>
                <w:szCs w:val="22"/>
              </w:rPr>
              <w:lastRenderedPageBreak/>
              <w:t>…</w:t>
            </w:r>
          </w:p>
          <w:p w:rsidR="004E2B13" w:rsidRPr="008E3B91" w:rsidRDefault="004E2B13" w:rsidP="00051269">
            <w:pPr>
              <w:pStyle w:val="5"/>
              <w:numPr>
                <w:ilvl w:val="4"/>
                <w:numId w:val="0"/>
              </w:numPr>
              <w:tabs>
                <w:tab w:val="num" w:pos="475"/>
              </w:tabs>
              <w:ind w:left="475" w:hanging="425"/>
              <w:jc w:val="both"/>
              <w:rPr>
                <w:rFonts w:ascii="Garamond" w:hAnsi="Garamond"/>
                <w:color w:val="auto"/>
              </w:rPr>
            </w:pPr>
            <w:r w:rsidRPr="008E3B91">
              <w:rPr>
                <w:rFonts w:ascii="Garamond" w:hAnsi="Garamond"/>
                <w:bCs/>
                <w:iCs/>
                <w:color w:val="auto"/>
                <w:sz w:val="22"/>
                <w:szCs w:val="22"/>
              </w:rPr>
              <w:t xml:space="preserve">2) Если при проведении конкурентного отбора БР для определенного операционного часа в некоторой группе узлов расчетной модели принята заявка </w:t>
            </w:r>
            <w:r w:rsidRPr="008E3B91">
              <w:rPr>
                <w:rFonts w:ascii="Garamond" w:hAnsi="Garamond" w:cs="Gautami"/>
                <w:color w:val="auto"/>
                <w:sz w:val="22"/>
                <w:szCs w:val="22"/>
              </w:rPr>
              <w:t>с четвертой (дополнительной</w:t>
            </w:r>
            <w:r w:rsidRPr="008E3B91">
              <w:rPr>
                <w:rFonts w:ascii="Garamond" w:hAnsi="Garamond"/>
                <w:color w:val="auto"/>
                <w:sz w:val="22"/>
                <w:szCs w:val="22"/>
              </w:rPr>
              <w:t xml:space="preserve">) ступенью, </w:t>
            </w:r>
            <w:r w:rsidRPr="008E3B91">
              <w:rPr>
                <w:rFonts w:ascii="Garamond" w:hAnsi="Garamond" w:cs="Gautami"/>
                <w:color w:val="auto"/>
                <w:sz w:val="22"/>
                <w:szCs w:val="22"/>
              </w:rPr>
              <w:t xml:space="preserve">с ценой, превышающей максимальную из цен, указанных в принятых третьих ступенях ценовых заявок участников, или </w:t>
            </w:r>
            <w:r w:rsidRPr="008E3B91">
              <w:rPr>
                <w:rFonts w:ascii="Garamond" w:hAnsi="Garamond"/>
                <w:bCs/>
                <w:iCs/>
                <w:color w:val="auto"/>
                <w:sz w:val="22"/>
                <w:szCs w:val="22"/>
              </w:rPr>
              <w:t xml:space="preserve">с модельной ценой, равной десяти тарифам на электроэнергию, предоставленным </w:t>
            </w:r>
            <w:proofErr w:type="gramStart"/>
            <w:r w:rsidRPr="008E3B91">
              <w:rPr>
                <w:rFonts w:ascii="Garamond" w:hAnsi="Garamond"/>
                <w:bCs/>
                <w:iCs/>
                <w:color w:val="auto"/>
                <w:sz w:val="22"/>
                <w:szCs w:val="22"/>
              </w:rPr>
              <w:t>КО</w:t>
            </w:r>
            <w:proofErr w:type="gramEnd"/>
            <w:r w:rsidRPr="008E3B91">
              <w:rPr>
                <w:rFonts w:ascii="Garamond" w:hAnsi="Garamond"/>
                <w:bCs/>
                <w:iCs/>
                <w:color w:val="auto"/>
                <w:sz w:val="22"/>
                <w:szCs w:val="22"/>
              </w:rPr>
              <w:t xml:space="preserve"> согласно подпункту 2 п. 3.1 настоящего Регламента, или </w:t>
            </w:r>
            <w:r w:rsidRPr="008E3B91">
              <w:rPr>
                <w:rFonts w:ascii="Garamond" w:hAnsi="Garamond"/>
                <w:color w:val="auto"/>
                <w:sz w:val="22"/>
                <w:szCs w:val="22"/>
              </w:rPr>
              <w:t xml:space="preserve">влияние системных ограничений выходит </w:t>
            </w:r>
            <w:proofErr w:type="gramStart"/>
            <w:r w:rsidRPr="008E3B91">
              <w:rPr>
                <w:rFonts w:ascii="Garamond" w:hAnsi="Garamond"/>
                <w:color w:val="auto"/>
                <w:sz w:val="22"/>
                <w:szCs w:val="22"/>
              </w:rPr>
              <w:t>за пределы наиболее высокой стоимости производства электрической энергии из указанных в поданных в соответствующей ценовой зоне ценовых заявках на объемы электрической энергии, вырабатываемые генерирующими объектами с соблюдением устанавливаемых системным оператором в соответствии с п. 5.1 настоящего Регламента ограничений на плановое почасовое производство,</w:t>
            </w:r>
            <w:r w:rsidRPr="008E3B91">
              <w:rPr>
                <w:rFonts w:ascii="Garamond" w:hAnsi="Garamond"/>
                <w:bCs/>
                <w:iCs/>
                <w:color w:val="auto"/>
                <w:sz w:val="22"/>
                <w:szCs w:val="22"/>
              </w:rPr>
              <w:t xml:space="preserve"> </w:t>
            </w:r>
            <w:r w:rsidRPr="008E3B91">
              <w:rPr>
                <w:rFonts w:ascii="Garamond" w:hAnsi="Garamond"/>
                <w:color w:val="auto"/>
                <w:sz w:val="22"/>
                <w:szCs w:val="22"/>
              </w:rPr>
              <w:t>и включенные в ПБР,</w:t>
            </w:r>
            <w:r w:rsidRPr="008E3B91">
              <w:rPr>
                <w:rFonts w:ascii="Garamond" w:hAnsi="Garamond"/>
                <w:bCs/>
                <w:iCs/>
                <w:color w:val="auto"/>
                <w:sz w:val="22"/>
                <w:szCs w:val="22"/>
              </w:rPr>
              <w:t xml:space="preserve"> для определения индикаторов стоимости на данный час проводится дополнительный расчет, обеспечивающий вычисление индикаторов стоимости</w:t>
            </w:r>
            <w:proofErr w:type="gramEnd"/>
            <w:r w:rsidRPr="008E3B91">
              <w:rPr>
                <w:rFonts w:ascii="Garamond" w:hAnsi="Garamond"/>
                <w:bCs/>
                <w:iCs/>
                <w:color w:val="auto"/>
                <w:sz w:val="22"/>
                <w:szCs w:val="22"/>
              </w:rPr>
              <w:t xml:space="preserve"> </w:t>
            </w:r>
            <w:proofErr w:type="gramStart"/>
            <w:r w:rsidRPr="008E3B91">
              <w:rPr>
                <w:rFonts w:ascii="Garamond" w:hAnsi="Garamond"/>
                <w:bCs/>
                <w:iCs/>
                <w:color w:val="auto"/>
                <w:sz w:val="22"/>
                <w:szCs w:val="22"/>
              </w:rPr>
              <w:t xml:space="preserve">по ценам в ценовых заявках, поданных Участниками оптового рынка для участия в процедуре конкурентного отбора БР, учитываемых в конкурентном </w:t>
            </w:r>
            <w:r w:rsidRPr="008E3B91">
              <w:rPr>
                <w:rFonts w:ascii="Garamond" w:hAnsi="Garamond"/>
                <w:bCs/>
                <w:iCs/>
                <w:color w:val="auto"/>
                <w:sz w:val="22"/>
                <w:szCs w:val="22"/>
              </w:rPr>
              <w:lastRenderedPageBreak/>
              <w:t xml:space="preserve">отборе согласно п. 2.1 </w:t>
            </w:r>
            <w:r w:rsidRPr="008E3B91">
              <w:rPr>
                <w:rFonts w:ascii="Garamond" w:hAnsi="Garamond"/>
                <w:i/>
                <w:color w:val="auto"/>
                <w:sz w:val="22"/>
                <w:szCs w:val="22"/>
              </w:rPr>
              <w:t xml:space="preserve">Регламента </w:t>
            </w:r>
            <w:r w:rsidRPr="008E3B91">
              <w:rPr>
                <w:rFonts w:ascii="Garamond" w:hAnsi="Garamond"/>
                <w:bCs/>
                <w:i/>
                <w:color w:val="auto"/>
                <w:sz w:val="22"/>
                <w:szCs w:val="22"/>
              </w:rPr>
              <w:t xml:space="preserve">оперативного диспетчерского управления электроэнергетическим режимом объектов управления ЕЭС России </w:t>
            </w:r>
            <w:r w:rsidRPr="008E3B91">
              <w:rPr>
                <w:rFonts w:ascii="Garamond" w:hAnsi="Garamond"/>
                <w:color w:val="auto"/>
                <w:sz w:val="22"/>
                <w:szCs w:val="22"/>
              </w:rPr>
              <w:t xml:space="preserve">(Приложение № 9 </w:t>
            </w:r>
            <w:r w:rsidRPr="008E3B91">
              <w:rPr>
                <w:rFonts w:ascii="Garamond" w:hAnsi="Garamond"/>
                <w:i/>
                <w:color w:val="auto"/>
                <w:sz w:val="22"/>
                <w:szCs w:val="22"/>
              </w:rPr>
              <w:t xml:space="preserve">к Договору о присоединении к торговой системе оптового рынка) </w:t>
            </w:r>
            <w:r w:rsidRPr="008E3B91">
              <w:rPr>
                <w:rFonts w:ascii="Garamond" w:hAnsi="Garamond"/>
                <w:bCs/>
                <w:iCs/>
                <w:color w:val="auto"/>
                <w:sz w:val="22"/>
                <w:szCs w:val="22"/>
              </w:rPr>
              <w:t>и не превышающих указанной модельной цены</w:t>
            </w:r>
            <w:r w:rsidRPr="008E3B91">
              <w:rPr>
                <w:rFonts w:ascii="Garamond" w:hAnsi="Garamond"/>
                <w:color w:val="auto"/>
                <w:sz w:val="22"/>
                <w:szCs w:val="22"/>
              </w:rPr>
              <w:t xml:space="preserve"> и максимальной из цен, указанных в принятых третьих ступенях ценовых</w:t>
            </w:r>
            <w:proofErr w:type="gramEnd"/>
            <w:r w:rsidRPr="008E3B91">
              <w:rPr>
                <w:rFonts w:ascii="Garamond" w:hAnsi="Garamond"/>
                <w:color w:val="auto"/>
                <w:sz w:val="22"/>
                <w:szCs w:val="22"/>
              </w:rPr>
              <w:t xml:space="preserve"> заявок участников. Если сформированный в результате конкурентного отбора диспетчерский объем по какой-либо ГТП генерации на какой-либо час операционных суток соответствует значению количества в четвертой (дополнительной) ступени из </w:t>
            </w:r>
            <w:proofErr w:type="spellStart"/>
            <w:r w:rsidRPr="008E3B91">
              <w:rPr>
                <w:rFonts w:ascii="Garamond" w:hAnsi="Garamond"/>
                <w:color w:val="auto"/>
                <w:sz w:val="22"/>
                <w:szCs w:val="22"/>
              </w:rPr>
              <w:t>подзаявки</w:t>
            </w:r>
            <w:proofErr w:type="spellEnd"/>
            <w:r w:rsidRPr="008E3B91">
              <w:rPr>
                <w:rFonts w:ascii="Garamond" w:hAnsi="Garamond"/>
                <w:color w:val="auto"/>
                <w:sz w:val="22"/>
                <w:szCs w:val="22"/>
              </w:rPr>
              <w:t xml:space="preserve"> на данный час и не превышает установленной мощности по данной ГТП генерации, то  вместо цены из четвертой ступени используется цена из третьей.</w:t>
            </w:r>
          </w:p>
          <w:p w:rsidR="004E2B13" w:rsidRPr="003808FA" w:rsidRDefault="004E2B13" w:rsidP="003808FA">
            <w:pPr>
              <w:widowControl w:val="0"/>
              <w:jc w:val="center"/>
              <w:rPr>
                <w:rFonts w:ascii="Garamond" w:hAnsi="Garamond"/>
              </w:rPr>
            </w:pPr>
            <w:r w:rsidRPr="003808FA">
              <w:rPr>
                <w:rFonts w:ascii="Garamond" w:hAnsi="Garamond"/>
                <w:sz w:val="22"/>
                <w:szCs w:val="22"/>
              </w:rPr>
              <w:t>…</w:t>
            </w:r>
          </w:p>
        </w:tc>
      </w:tr>
    </w:tbl>
    <w:p w:rsidR="004E2B13" w:rsidRPr="003808FA" w:rsidRDefault="004E2B13" w:rsidP="00AA1EFE">
      <w:pPr>
        <w:widowControl w:val="0"/>
        <w:rPr>
          <w:rFonts w:ascii="Garamond" w:hAnsi="Garamond"/>
        </w:rPr>
      </w:pPr>
    </w:p>
    <w:p w:rsidR="004E2B13" w:rsidRPr="003808FA" w:rsidRDefault="004E2B13" w:rsidP="00C46C99">
      <w:pPr>
        <w:pStyle w:val="2"/>
        <w:rPr>
          <w:rFonts w:ascii="Garamond" w:hAnsi="Garamond"/>
          <w:sz w:val="26"/>
          <w:szCs w:val="26"/>
        </w:rPr>
      </w:pPr>
      <w:r w:rsidRPr="003808FA">
        <w:rPr>
          <w:rFonts w:ascii="Garamond" w:hAnsi="Garamond"/>
          <w:sz w:val="26"/>
          <w:szCs w:val="26"/>
        </w:rPr>
        <w:br w:type="page"/>
      </w:r>
      <w:r w:rsidRPr="003808FA">
        <w:rPr>
          <w:rFonts w:ascii="Garamond" w:hAnsi="Garamond"/>
          <w:sz w:val="26"/>
          <w:szCs w:val="26"/>
        </w:rPr>
        <w:lastRenderedPageBreak/>
        <w:t>Предложения по изменениям и дополнениям в РЕГЛАМЕНТ О</w:t>
      </w:r>
      <w:r>
        <w:rPr>
          <w:rFonts w:ascii="Garamond" w:hAnsi="Garamond"/>
          <w:sz w:val="26"/>
          <w:szCs w:val="26"/>
        </w:rPr>
        <w:t>ПРЕДЕЛЕНИЯ ОБЪЕМОВ, ИНИЦИАТИВ И </w:t>
      </w:r>
      <w:r w:rsidRPr="003808FA">
        <w:rPr>
          <w:rFonts w:ascii="Garamond" w:hAnsi="Garamond"/>
          <w:sz w:val="26"/>
          <w:szCs w:val="26"/>
        </w:rPr>
        <w:t>СТОИМОСТИ ОТКЛОНЕНИЙ (Приложение № 12 к Договору о присоединении к торговой системе оптового рынка)</w:t>
      </w:r>
    </w:p>
    <w:p w:rsidR="004E2B13" w:rsidRPr="003808FA" w:rsidRDefault="004E2B13" w:rsidP="00AA1EFE">
      <w:pPr>
        <w:widowControl w:val="0"/>
        <w:rPr>
          <w:rFonts w:ascii="Garamond" w:hAnsi="Garamond"/>
        </w:rPr>
      </w:pPr>
    </w:p>
    <w:tbl>
      <w:tblPr>
        <w:tblW w:w="147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40"/>
        <w:gridCol w:w="6300"/>
        <w:gridCol w:w="7020"/>
      </w:tblGrid>
      <w:tr w:rsidR="004E2B13" w:rsidRPr="003808FA" w:rsidTr="00AA1EFE">
        <w:tc>
          <w:tcPr>
            <w:tcW w:w="1440" w:type="dxa"/>
            <w:vAlign w:val="center"/>
          </w:tcPr>
          <w:p w:rsidR="004E2B13" w:rsidRPr="00A10539" w:rsidRDefault="004E2B13" w:rsidP="00AA1EFE">
            <w:pPr>
              <w:widowControl w:val="0"/>
              <w:jc w:val="center"/>
              <w:rPr>
                <w:rFonts w:ascii="Garamond" w:hAnsi="Garamond"/>
                <w:b/>
              </w:rPr>
            </w:pPr>
            <w:r w:rsidRPr="00A10539">
              <w:rPr>
                <w:rFonts w:ascii="Garamond" w:hAnsi="Garamond"/>
                <w:b/>
                <w:sz w:val="22"/>
                <w:szCs w:val="22"/>
              </w:rPr>
              <w:t>№</w:t>
            </w:r>
          </w:p>
          <w:p w:rsidR="004E2B13" w:rsidRPr="00A10539" w:rsidRDefault="004E2B13" w:rsidP="00AA1EFE">
            <w:pPr>
              <w:widowControl w:val="0"/>
              <w:jc w:val="center"/>
              <w:rPr>
                <w:rFonts w:ascii="Garamond" w:hAnsi="Garamond"/>
                <w:b/>
              </w:rPr>
            </w:pPr>
            <w:r w:rsidRPr="00A10539">
              <w:rPr>
                <w:rFonts w:ascii="Garamond" w:hAnsi="Garamond"/>
                <w:b/>
                <w:sz w:val="22"/>
                <w:szCs w:val="22"/>
              </w:rPr>
              <w:t>пункта</w:t>
            </w:r>
          </w:p>
        </w:tc>
        <w:tc>
          <w:tcPr>
            <w:tcW w:w="6300" w:type="dxa"/>
          </w:tcPr>
          <w:p w:rsidR="004E2B13" w:rsidRPr="00A10539" w:rsidRDefault="004E2B13" w:rsidP="00AA1EFE">
            <w:pPr>
              <w:widowControl w:val="0"/>
              <w:jc w:val="center"/>
              <w:rPr>
                <w:rFonts w:ascii="Garamond" w:hAnsi="Garamond" w:cs="Garamond"/>
                <w:b/>
                <w:bCs/>
              </w:rPr>
            </w:pPr>
            <w:r w:rsidRPr="00A10539">
              <w:rPr>
                <w:rFonts w:ascii="Garamond" w:hAnsi="Garamond" w:cs="Garamond"/>
                <w:b/>
                <w:bCs/>
                <w:sz w:val="22"/>
                <w:szCs w:val="22"/>
              </w:rPr>
              <w:t>Редакция, действующая на момент</w:t>
            </w:r>
          </w:p>
          <w:p w:rsidR="004E2B13" w:rsidRPr="00A10539" w:rsidRDefault="004E2B13" w:rsidP="00AA1EFE">
            <w:pPr>
              <w:widowControl w:val="0"/>
              <w:tabs>
                <w:tab w:val="center" w:pos="3708"/>
                <w:tab w:val="left" w:pos="5298"/>
              </w:tabs>
              <w:jc w:val="center"/>
              <w:rPr>
                <w:rFonts w:ascii="Garamond" w:hAnsi="Garamond"/>
                <w:b/>
              </w:rPr>
            </w:pPr>
            <w:r w:rsidRPr="00A10539">
              <w:rPr>
                <w:rFonts w:ascii="Garamond" w:hAnsi="Garamond" w:cs="Garamond"/>
                <w:b/>
                <w:bCs/>
                <w:sz w:val="22"/>
                <w:szCs w:val="22"/>
              </w:rPr>
              <w:t>вступления в силу изменений</w:t>
            </w:r>
          </w:p>
        </w:tc>
        <w:tc>
          <w:tcPr>
            <w:tcW w:w="7020" w:type="dxa"/>
          </w:tcPr>
          <w:p w:rsidR="004E2B13" w:rsidRPr="00A10539" w:rsidRDefault="004E2B13" w:rsidP="00AA1EFE">
            <w:pPr>
              <w:widowControl w:val="0"/>
              <w:jc w:val="center"/>
              <w:rPr>
                <w:rFonts w:ascii="Garamond" w:hAnsi="Garamond"/>
                <w:b/>
              </w:rPr>
            </w:pPr>
            <w:r w:rsidRPr="00A10539">
              <w:rPr>
                <w:rFonts w:ascii="Garamond" w:hAnsi="Garamond"/>
                <w:b/>
                <w:sz w:val="22"/>
                <w:szCs w:val="22"/>
              </w:rPr>
              <w:t>Предлагаемая редакция</w:t>
            </w:r>
          </w:p>
          <w:p w:rsidR="004E2B13" w:rsidRPr="00A10539" w:rsidRDefault="004E2B13" w:rsidP="00AA1EFE">
            <w:pPr>
              <w:widowControl w:val="0"/>
              <w:jc w:val="center"/>
              <w:rPr>
                <w:rFonts w:ascii="Garamond" w:hAnsi="Garamond"/>
              </w:rPr>
            </w:pPr>
            <w:r w:rsidRPr="00A10539">
              <w:rPr>
                <w:rFonts w:ascii="Garamond" w:hAnsi="Garamond"/>
                <w:sz w:val="22"/>
                <w:szCs w:val="22"/>
              </w:rPr>
              <w:t>(изменения выделены цветом)</w:t>
            </w:r>
          </w:p>
        </w:tc>
      </w:tr>
      <w:tr w:rsidR="004E2B13" w:rsidRPr="003808FA" w:rsidTr="00AA1EFE">
        <w:tc>
          <w:tcPr>
            <w:tcW w:w="1440" w:type="dxa"/>
            <w:vAlign w:val="center"/>
          </w:tcPr>
          <w:p w:rsidR="004E2B13" w:rsidRPr="00A10539" w:rsidRDefault="004E2B13" w:rsidP="00AA1EFE">
            <w:pPr>
              <w:widowControl w:val="0"/>
              <w:jc w:val="center"/>
              <w:rPr>
                <w:rFonts w:ascii="Garamond" w:hAnsi="Garamond"/>
                <w:b/>
              </w:rPr>
            </w:pPr>
            <w:r w:rsidRPr="00A10539">
              <w:rPr>
                <w:rFonts w:ascii="Garamond" w:hAnsi="Garamond"/>
                <w:b/>
                <w:sz w:val="22"/>
                <w:szCs w:val="22"/>
              </w:rPr>
              <w:t>2.1</w:t>
            </w:r>
          </w:p>
        </w:tc>
        <w:tc>
          <w:tcPr>
            <w:tcW w:w="6300" w:type="dxa"/>
          </w:tcPr>
          <w:p w:rsidR="004E2B13" w:rsidRPr="00A10539" w:rsidRDefault="00265B31" w:rsidP="00113EDA">
            <w:pPr>
              <w:pStyle w:val="22"/>
              <w:widowControl w:val="0"/>
              <w:spacing w:before="120"/>
              <w:ind w:left="0" w:firstLine="851"/>
              <w:rPr>
                <w:rFonts w:ascii="Garamond" w:hAnsi="Garamond"/>
                <w:i/>
                <w:color w:val="000000"/>
                <w:szCs w:val="22"/>
                <w:lang w:val="ru-RU"/>
              </w:rPr>
            </w:pPr>
            <w:r w:rsidRPr="00A10539">
              <w:rPr>
                <w:rFonts w:ascii="Garamond" w:hAnsi="Garamond"/>
                <w:b/>
                <w:i/>
                <w:color w:val="000000"/>
                <w:sz w:val="22"/>
                <w:szCs w:val="22"/>
                <w:lang w:val="ru-RU"/>
              </w:rPr>
              <w:fldChar w:fldCharType="begin"/>
            </w:r>
            <w:r w:rsidR="004E2B13" w:rsidRPr="00A10539">
              <w:rPr>
                <w:rFonts w:ascii="Garamond" w:hAnsi="Garamond"/>
                <w:b/>
                <w:i/>
                <w:color w:val="000000"/>
                <w:sz w:val="22"/>
                <w:szCs w:val="22"/>
                <w:lang w:val="ru-RU"/>
              </w:rPr>
              <w:instrText xml:space="preserve"> </w:instrText>
            </w:r>
            <w:r w:rsidR="004E2B13" w:rsidRPr="00A10539">
              <w:rPr>
                <w:rFonts w:ascii="Garamond" w:hAnsi="Garamond"/>
                <w:b/>
                <w:i/>
                <w:color w:val="000000"/>
                <w:sz w:val="22"/>
                <w:szCs w:val="22"/>
              </w:rPr>
              <w:instrText>EQ</w:instrText>
            </w:r>
            <w:r w:rsidR="004E2B13" w:rsidRPr="00A10539">
              <w:rPr>
                <w:rFonts w:ascii="Garamond" w:hAnsi="Garamond"/>
                <w:b/>
                <w:i/>
                <w:color w:val="000000"/>
                <w:sz w:val="22"/>
                <w:szCs w:val="22"/>
                <w:lang w:val="ru-RU"/>
              </w:rPr>
              <w:instrText xml:space="preserve"> </w:instrText>
            </w:r>
            <w:r w:rsidR="004E2B13" w:rsidRPr="00A10539">
              <w:rPr>
                <w:rFonts w:ascii="Garamond" w:hAnsi="Garamond"/>
                <w:b/>
                <w:i/>
                <w:color w:val="000000"/>
                <w:sz w:val="22"/>
                <w:szCs w:val="22"/>
                <w:lang w:val="en-US"/>
              </w:rPr>
              <w:instrText>VL</w:instrText>
            </w:r>
            <w:r w:rsidR="004E2B13" w:rsidRPr="00A10539">
              <w:rPr>
                <w:rFonts w:ascii="Garamond" w:hAnsi="Garamond"/>
                <w:b/>
                <w:i/>
                <w:color w:val="000000"/>
                <w:sz w:val="22"/>
                <w:szCs w:val="22"/>
                <w:lang w:val="ru-RU"/>
              </w:rPr>
              <w:instrText>\</w:instrText>
            </w:r>
            <w:r w:rsidR="004E2B13" w:rsidRPr="00A10539">
              <w:rPr>
                <w:rFonts w:ascii="Garamond" w:hAnsi="Garamond"/>
                <w:b/>
                <w:i/>
                <w:color w:val="000000"/>
                <w:sz w:val="22"/>
                <w:szCs w:val="22"/>
              </w:rPr>
              <w:instrText>s</w:instrText>
            </w:r>
            <w:r w:rsidR="004E2B13" w:rsidRPr="00A10539">
              <w:rPr>
                <w:rFonts w:ascii="Garamond" w:hAnsi="Garamond"/>
                <w:b/>
                <w:i/>
                <w:color w:val="000000"/>
                <w:sz w:val="22"/>
                <w:szCs w:val="22"/>
                <w:lang w:val="ru-RU"/>
              </w:rPr>
              <w:instrText>(потери; )</w:instrText>
            </w:r>
            <w:r w:rsidRPr="00A10539">
              <w:rPr>
                <w:rFonts w:ascii="Garamond" w:hAnsi="Garamond"/>
                <w:b/>
                <w:i/>
                <w:color w:val="000000"/>
                <w:sz w:val="22"/>
                <w:szCs w:val="22"/>
                <w:lang w:val="ru-RU"/>
              </w:rPr>
              <w:fldChar w:fldCharType="end"/>
            </w:r>
            <w:r w:rsidR="004E2B13" w:rsidRPr="00A10539">
              <w:rPr>
                <w:rFonts w:ascii="Garamond" w:hAnsi="Garamond"/>
                <w:color w:val="000000"/>
                <w:sz w:val="22"/>
                <w:szCs w:val="22"/>
                <w:lang w:val="ru-RU"/>
              </w:rPr>
              <w:t>=</w:t>
            </w:r>
            <w:r w:rsidR="004E2B13" w:rsidRPr="00A10539">
              <w:rPr>
                <w:rFonts w:ascii="Garamond" w:hAnsi="Garamond"/>
                <w:position w:val="-14"/>
                <w:sz w:val="22"/>
                <w:szCs w:val="22"/>
              </w:rPr>
              <w:object w:dxaOrig="8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05pt;height:28.25pt" o:ole="">
                  <v:imagedata r:id="rId7" o:title=""/>
                </v:shape>
                <o:OLEObject Type="Embed" ProgID="Equation.3" ShapeID="_x0000_i1025" DrawAspect="Content" ObjectID="_1386079649" r:id="rId8"/>
              </w:object>
            </w:r>
            <w:r w:rsidR="004E2B13" w:rsidRPr="00A10539">
              <w:rPr>
                <w:rFonts w:ascii="Garamond" w:hAnsi="Garamond"/>
                <w:sz w:val="22"/>
                <w:szCs w:val="22"/>
                <w:lang w:val="ru-RU"/>
              </w:rPr>
              <w:t xml:space="preserve"> [</w:t>
            </w:r>
            <w:proofErr w:type="spellStart"/>
            <w:r w:rsidR="004E2B13" w:rsidRPr="00A10539">
              <w:rPr>
                <w:rFonts w:ascii="Garamond" w:hAnsi="Garamond"/>
                <w:sz w:val="22"/>
                <w:szCs w:val="22"/>
                <w:lang w:val="ru-RU"/>
              </w:rPr>
              <w:t>МВт</w:t>
            </w:r>
            <w:proofErr w:type="gramStart"/>
            <w:r w:rsidR="004E2B13" w:rsidRPr="00A10539">
              <w:rPr>
                <w:rFonts w:ascii="Garamond" w:hAnsi="Garamond"/>
                <w:sz w:val="22"/>
                <w:szCs w:val="22"/>
                <w:lang w:val="ru-RU"/>
              </w:rPr>
              <w:t>.ч</w:t>
            </w:r>
            <w:proofErr w:type="spellEnd"/>
            <w:proofErr w:type="gramEnd"/>
            <w:r w:rsidR="004E2B13" w:rsidRPr="00A10539">
              <w:rPr>
                <w:rFonts w:ascii="Garamond" w:hAnsi="Garamond"/>
                <w:sz w:val="22"/>
                <w:szCs w:val="22"/>
                <w:lang w:val="ru-RU"/>
              </w:rPr>
              <w:t xml:space="preserve">] – плановый объем расчётных нагрузочных потерь электроэнергии в  сетях </w:t>
            </w:r>
            <w:proofErr w:type="spellStart"/>
            <w:r w:rsidR="004E2B13" w:rsidRPr="00A10539">
              <w:rPr>
                <w:rFonts w:ascii="Garamond" w:hAnsi="Garamond"/>
                <w:sz w:val="22"/>
                <w:szCs w:val="22"/>
                <w:lang w:val="ru-RU"/>
              </w:rPr>
              <w:t>энергорайона</w:t>
            </w:r>
            <w:proofErr w:type="spellEnd"/>
            <w:r w:rsidR="004E2B13" w:rsidRPr="00A10539">
              <w:rPr>
                <w:rFonts w:ascii="Garamond" w:hAnsi="Garamond"/>
                <w:sz w:val="22"/>
                <w:szCs w:val="22"/>
                <w:lang w:val="ru-RU"/>
              </w:rPr>
              <w:t xml:space="preserve"> участника оптового рынка соответствующему либо ГТП потребления поставщика,  либо ГТП потребления участника оптового рынка, не являющегося </w:t>
            </w:r>
            <w:proofErr w:type="spellStart"/>
            <w:r w:rsidR="004E2B13" w:rsidRPr="00A10539">
              <w:rPr>
                <w:rFonts w:ascii="Garamond" w:hAnsi="Garamond"/>
                <w:sz w:val="22"/>
                <w:szCs w:val="22"/>
                <w:lang w:val="ru-RU"/>
              </w:rPr>
              <w:t>энергоснабжающей</w:t>
            </w:r>
            <w:proofErr w:type="spellEnd"/>
            <w:r w:rsidR="004E2B13" w:rsidRPr="00A10539">
              <w:rPr>
                <w:rFonts w:ascii="Garamond" w:hAnsi="Garamond"/>
                <w:sz w:val="22"/>
                <w:szCs w:val="22"/>
                <w:lang w:val="ru-RU"/>
              </w:rPr>
              <w:t xml:space="preserve"> организацией (гарантирующим поставщиком), в </w:t>
            </w:r>
            <w:proofErr w:type="spellStart"/>
            <w:r w:rsidR="004E2B13" w:rsidRPr="00A10539">
              <w:rPr>
                <w:rFonts w:ascii="Garamond" w:hAnsi="Garamond"/>
                <w:sz w:val="22"/>
                <w:szCs w:val="22"/>
                <w:lang w:val="ru-RU"/>
              </w:rPr>
              <w:t>энергорайоне</w:t>
            </w:r>
            <w:proofErr w:type="spellEnd"/>
            <w:r w:rsidR="004E2B13" w:rsidRPr="00A10539">
              <w:rPr>
                <w:rFonts w:ascii="Garamond" w:hAnsi="Garamond"/>
                <w:sz w:val="22"/>
                <w:szCs w:val="22"/>
                <w:lang w:val="ru-RU"/>
              </w:rPr>
              <w:t xml:space="preserve"> «</w:t>
            </w:r>
            <w:r w:rsidR="004E2B13" w:rsidRPr="00A10539">
              <w:rPr>
                <w:rFonts w:ascii="Garamond" w:hAnsi="Garamond"/>
                <w:sz w:val="22"/>
                <w:szCs w:val="22"/>
              </w:rPr>
              <w:t>R</w:t>
            </w:r>
            <w:r w:rsidR="004E2B13" w:rsidRPr="00A10539">
              <w:rPr>
                <w:rFonts w:ascii="Garamond" w:hAnsi="Garamond"/>
                <w:sz w:val="22"/>
                <w:szCs w:val="22"/>
                <w:lang w:val="ru-RU"/>
              </w:rPr>
              <w:t>» для участника «</w:t>
            </w:r>
            <w:proofErr w:type="spellStart"/>
            <w:r w:rsidR="004E2B13" w:rsidRPr="00A10539">
              <w:rPr>
                <w:rFonts w:ascii="Garamond" w:hAnsi="Garamond"/>
                <w:sz w:val="22"/>
                <w:szCs w:val="22"/>
              </w:rPr>
              <w:t>i</w:t>
            </w:r>
            <w:proofErr w:type="spellEnd"/>
            <w:r w:rsidR="004E2B13" w:rsidRPr="00A10539">
              <w:rPr>
                <w:rFonts w:ascii="Garamond" w:hAnsi="Garamond"/>
                <w:sz w:val="22"/>
                <w:szCs w:val="22"/>
                <w:lang w:val="ru-RU"/>
              </w:rPr>
              <w:t>» в час операционных суток «</w:t>
            </w:r>
            <w:r w:rsidR="004E2B13" w:rsidRPr="00A10539">
              <w:rPr>
                <w:rFonts w:ascii="Garamond" w:hAnsi="Garamond"/>
                <w:sz w:val="22"/>
                <w:szCs w:val="22"/>
              </w:rPr>
              <w:t>h</w:t>
            </w:r>
            <w:r w:rsidR="004E2B13" w:rsidRPr="00A10539">
              <w:rPr>
                <w:rFonts w:ascii="Garamond" w:hAnsi="Garamond"/>
                <w:sz w:val="22"/>
                <w:szCs w:val="22"/>
                <w:lang w:val="ru-RU"/>
              </w:rPr>
              <w:t xml:space="preserve">», </w:t>
            </w:r>
            <w:r w:rsidR="004E2B13" w:rsidRPr="00A10539">
              <w:rPr>
                <w:rFonts w:ascii="Garamond" w:hAnsi="Garamond"/>
                <w:color w:val="000000"/>
                <w:sz w:val="22"/>
                <w:szCs w:val="22"/>
                <w:lang w:val="ru-RU"/>
              </w:rPr>
              <w:t xml:space="preserve">определенный в соответствии с п. </w:t>
            </w:r>
            <w:r w:rsidR="004E2B13" w:rsidRPr="00A10539">
              <w:rPr>
                <w:rFonts w:ascii="Garamond" w:hAnsi="Garamond"/>
                <w:color w:val="000000"/>
                <w:sz w:val="22"/>
                <w:szCs w:val="22"/>
                <w:highlight w:val="yellow"/>
                <w:lang w:val="ru-RU"/>
              </w:rPr>
              <w:t>4.2.6</w:t>
            </w:r>
            <w:r w:rsidR="004E2B13" w:rsidRPr="00A10539">
              <w:rPr>
                <w:rFonts w:ascii="Garamond" w:hAnsi="Garamond"/>
                <w:color w:val="000000"/>
                <w:sz w:val="22"/>
                <w:szCs w:val="22"/>
                <w:lang w:val="ru-RU"/>
              </w:rPr>
              <w:t xml:space="preserve"> </w:t>
            </w:r>
            <w:r w:rsidR="004E2B13" w:rsidRPr="00A10539">
              <w:rPr>
                <w:rFonts w:ascii="Garamond" w:hAnsi="Garamond"/>
                <w:i/>
                <w:color w:val="000000"/>
                <w:sz w:val="22"/>
                <w:szCs w:val="22"/>
                <w:lang w:val="ru-RU"/>
              </w:rPr>
              <w:t xml:space="preserve">Регламента расчета плановых объемов производства и потребления и расчета стоимости электроэнергии на сутки вперед (Приложение №8 к Договору о присоединении к торговой системе оптового рынка) </w:t>
            </w:r>
          </w:p>
          <w:p w:rsidR="004E2B13" w:rsidRPr="00A10539" w:rsidRDefault="004E2B13" w:rsidP="00113EDA">
            <w:pPr>
              <w:widowControl w:val="0"/>
              <w:jc w:val="both"/>
              <w:rPr>
                <w:rFonts w:ascii="Garamond" w:hAnsi="Garamond" w:cs="Garamond"/>
                <w:b/>
                <w:bCs/>
              </w:rPr>
            </w:pPr>
          </w:p>
        </w:tc>
        <w:tc>
          <w:tcPr>
            <w:tcW w:w="7020" w:type="dxa"/>
          </w:tcPr>
          <w:p w:rsidR="004E2B13" w:rsidRPr="00A10539" w:rsidRDefault="00265B31" w:rsidP="00113EDA">
            <w:pPr>
              <w:pStyle w:val="22"/>
              <w:widowControl w:val="0"/>
              <w:spacing w:before="120"/>
              <w:ind w:left="0" w:firstLine="851"/>
              <w:rPr>
                <w:rFonts w:ascii="Garamond" w:hAnsi="Garamond"/>
                <w:i/>
                <w:color w:val="000000"/>
                <w:szCs w:val="22"/>
                <w:lang w:val="ru-RU"/>
              </w:rPr>
            </w:pPr>
            <w:r w:rsidRPr="00A10539">
              <w:rPr>
                <w:rFonts w:ascii="Garamond" w:hAnsi="Garamond"/>
                <w:b/>
                <w:i/>
                <w:color w:val="000000"/>
                <w:sz w:val="22"/>
                <w:szCs w:val="22"/>
                <w:lang w:val="ru-RU"/>
              </w:rPr>
              <w:fldChar w:fldCharType="begin"/>
            </w:r>
            <w:r w:rsidR="004E2B13" w:rsidRPr="00A10539">
              <w:rPr>
                <w:rFonts w:ascii="Garamond" w:hAnsi="Garamond"/>
                <w:b/>
                <w:i/>
                <w:color w:val="000000"/>
                <w:sz w:val="22"/>
                <w:szCs w:val="22"/>
                <w:lang w:val="ru-RU"/>
              </w:rPr>
              <w:instrText xml:space="preserve"> </w:instrText>
            </w:r>
            <w:r w:rsidR="004E2B13" w:rsidRPr="00A10539">
              <w:rPr>
                <w:rFonts w:ascii="Garamond" w:hAnsi="Garamond"/>
                <w:b/>
                <w:i/>
                <w:color w:val="000000"/>
                <w:sz w:val="22"/>
                <w:szCs w:val="22"/>
              </w:rPr>
              <w:instrText>EQ</w:instrText>
            </w:r>
            <w:r w:rsidR="004E2B13" w:rsidRPr="00A10539">
              <w:rPr>
                <w:rFonts w:ascii="Garamond" w:hAnsi="Garamond"/>
                <w:b/>
                <w:i/>
                <w:color w:val="000000"/>
                <w:sz w:val="22"/>
                <w:szCs w:val="22"/>
                <w:lang w:val="ru-RU"/>
              </w:rPr>
              <w:instrText xml:space="preserve"> </w:instrText>
            </w:r>
            <w:r w:rsidR="004E2B13" w:rsidRPr="00A10539">
              <w:rPr>
                <w:rFonts w:ascii="Garamond" w:hAnsi="Garamond"/>
                <w:b/>
                <w:i/>
                <w:color w:val="000000"/>
                <w:sz w:val="22"/>
                <w:szCs w:val="22"/>
                <w:lang w:val="en-US"/>
              </w:rPr>
              <w:instrText>VL</w:instrText>
            </w:r>
            <w:r w:rsidR="004E2B13" w:rsidRPr="00A10539">
              <w:rPr>
                <w:rFonts w:ascii="Garamond" w:hAnsi="Garamond"/>
                <w:b/>
                <w:i/>
                <w:color w:val="000000"/>
                <w:sz w:val="22"/>
                <w:szCs w:val="22"/>
                <w:lang w:val="ru-RU"/>
              </w:rPr>
              <w:instrText>\</w:instrText>
            </w:r>
            <w:r w:rsidR="004E2B13" w:rsidRPr="00A10539">
              <w:rPr>
                <w:rFonts w:ascii="Garamond" w:hAnsi="Garamond"/>
                <w:b/>
                <w:i/>
                <w:color w:val="000000"/>
                <w:sz w:val="22"/>
                <w:szCs w:val="22"/>
              </w:rPr>
              <w:instrText>s</w:instrText>
            </w:r>
            <w:r w:rsidR="004E2B13" w:rsidRPr="00A10539">
              <w:rPr>
                <w:rFonts w:ascii="Garamond" w:hAnsi="Garamond"/>
                <w:b/>
                <w:i/>
                <w:color w:val="000000"/>
                <w:sz w:val="22"/>
                <w:szCs w:val="22"/>
                <w:lang w:val="ru-RU"/>
              </w:rPr>
              <w:instrText>(потери; )</w:instrText>
            </w:r>
            <w:r w:rsidRPr="00A10539">
              <w:rPr>
                <w:rFonts w:ascii="Garamond" w:hAnsi="Garamond"/>
                <w:b/>
                <w:i/>
                <w:color w:val="000000"/>
                <w:sz w:val="22"/>
                <w:szCs w:val="22"/>
                <w:lang w:val="ru-RU"/>
              </w:rPr>
              <w:fldChar w:fldCharType="end"/>
            </w:r>
            <w:r w:rsidR="004E2B13" w:rsidRPr="00A10539">
              <w:rPr>
                <w:rFonts w:ascii="Garamond" w:hAnsi="Garamond"/>
                <w:color w:val="000000"/>
                <w:sz w:val="22"/>
                <w:szCs w:val="22"/>
                <w:lang w:val="ru-RU"/>
              </w:rPr>
              <w:t>=</w:t>
            </w:r>
            <w:r w:rsidR="004E2B13" w:rsidRPr="00A10539">
              <w:rPr>
                <w:rFonts w:ascii="Garamond" w:hAnsi="Garamond"/>
                <w:position w:val="-14"/>
                <w:sz w:val="22"/>
                <w:szCs w:val="22"/>
              </w:rPr>
              <w:object w:dxaOrig="800" w:dyaOrig="400">
                <v:shape id="_x0000_i1026" type="#_x0000_t75" style="width:55.05pt;height:28.25pt" o:ole="">
                  <v:imagedata r:id="rId7" o:title=""/>
                </v:shape>
                <o:OLEObject Type="Embed" ProgID="Equation.3" ShapeID="_x0000_i1026" DrawAspect="Content" ObjectID="_1386079650" r:id="rId9"/>
              </w:object>
            </w:r>
            <w:r w:rsidR="004E2B13" w:rsidRPr="00A10539">
              <w:rPr>
                <w:rFonts w:ascii="Garamond" w:hAnsi="Garamond"/>
                <w:sz w:val="22"/>
                <w:szCs w:val="22"/>
                <w:lang w:val="ru-RU"/>
              </w:rPr>
              <w:t xml:space="preserve"> [</w:t>
            </w:r>
            <w:proofErr w:type="spellStart"/>
            <w:r w:rsidR="004E2B13" w:rsidRPr="00A10539">
              <w:rPr>
                <w:rFonts w:ascii="Garamond" w:hAnsi="Garamond"/>
                <w:sz w:val="22"/>
                <w:szCs w:val="22"/>
                <w:lang w:val="ru-RU"/>
              </w:rPr>
              <w:t>МВт</w:t>
            </w:r>
            <w:proofErr w:type="gramStart"/>
            <w:r w:rsidR="004E2B13" w:rsidRPr="00A10539">
              <w:rPr>
                <w:rFonts w:ascii="Garamond" w:hAnsi="Garamond"/>
                <w:sz w:val="22"/>
                <w:szCs w:val="22"/>
                <w:lang w:val="ru-RU"/>
              </w:rPr>
              <w:t>.ч</w:t>
            </w:r>
            <w:proofErr w:type="spellEnd"/>
            <w:proofErr w:type="gramEnd"/>
            <w:r w:rsidR="004E2B13" w:rsidRPr="00A10539">
              <w:rPr>
                <w:rFonts w:ascii="Garamond" w:hAnsi="Garamond"/>
                <w:sz w:val="22"/>
                <w:szCs w:val="22"/>
                <w:lang w:val="ru-RU"/>
              </w:rPr>
              <w:t xml:space="preserve">] – плановый объем расчётных нагрузочных потерь электроэнергии в  сетях </w:t>
            </w:r>
            <w:proofErr w:type="spellStart"/>
            <w:r w:rsidR="004E2B13" w:rsidRPr="00A10539">
              <w:rPr>
                <w:rFonts w:ascii="Garamond" w:hAnsi="Garamond"/>
                <w:sz w:val="22"/>
                <w:szCs w:val="22"/>
                <w:lang w:val="ru-RU"/>
              </w:rPr>
              <w:t>энергорайона</w:t>
            </w:r>
            <w:proofErr w:type="spellEnd"/>
            <w:r w:rsidR="004E2B13" w:rsidRPr="00A10539">
              <w:rPr>
                <w:rFonts w:ascii="Garamond" w:hAnsi="Garamond"/>
                <w:sz w:val="22"/>
                <w:szCs w:val="22"/>
                <w:lang w:val="ru-RU"/>
              </w:rPr>
              <w:t xml:space="preserve"> участника оптового рынка соответствующему либо ГТП потребления поставщика,  либо ГТП потребления участника оптового рынка, не являющегося </w:t>
            </w:r>
            <w:proofErr w:type="spellStart"/>
            <w:r w:rsidR="004E2B13" w:rsidRPr="00A10539">
              <w:rPr>
                <w:rFonts w:ascii="Garamond" w:hAnsi="Garamond"/>
                <w:sz w:val="22"/>
                <w:szCs w:val="22"/>
                <w:lang w:val="ru-RU"/>
              </w:rPr>
              <w:t>энергоснабжающей</w:t>
            </w:r>
            <w:proofErr w:type="spellEnd"/>
            <w:r w:rsidR="004E2B13" w:rsidRPr="00A10539">
              <w:rPr>
                <w:rFonts w:ascii="Garamond" w:hAnsi="Garamond"/>
                <w:sz w:val="22"/>
                <w:szCs w:val="22"/>
                <w:lang w:val="ru-RU"/>
              </w:rPr>
              <w:t xml:space="preserve"> организацией (гарантирующим поставщиком), в </w:t>
            </w:r>
            <w:proofErr w:type="spellStart"/>
            <w:r w:rsidR="004E2B13" w:rsidRPr="00A10539">
              <w:rPr>
                <w:rFonts w:ascii="Garamond" w:hAnsi="Garamond"/>
                <w:sz w:val="22"/>
                <w:szCs w:val="22"/>
                <w:lang w:val="ru-RU"/>
              </w:rPr>
              <w:t>энергорайоне</w:t>
            </w:r>
            <w:proofErr w:type="spellEnd"/>
            <w:r w:rsidR="004E2B13" w:rsidRPr="00A10539">
              <w:rPr>
                <w:rFonts w:ascii="Garamond" w:hAnsi="Garamond"/>
                <w:sz w:val="22"/>
                <w:szCs w:val="22"/>
                <w:lang w:val="ru-RU"/>
              </w:rPr>
              <w:t xml:space="preserve"> «</w:t>
            </w:r>
            <w:r w:rsidR="004E2B13" w:rsidRPr="00A10539">
              <w:rPr>
                <w:rFonts w:ascii="Garamond" w:hAnsi="Garamond"/>
                <w:sz w:val="22"/>
                <w:szCs w:val="22"/>
              </w:rPr>
              <w:t>R</w:t>
            </w:r>
            <w:r w:rsidR="004E2B13" w:rsidRPr="00A10539">
              <w:rPr>
                <w:rFonts w:ascii="Garamond" w:hAnsi="Garamond"/>
                <w:sz w:val="22"/>
                <w:szCs w:val="22"/>
                <w:lang w:val="ru-RU"/>
              </w:rPr>
              <w:t>» для участника «</w:t>
            </w:r>
            <w:proofErr w:type="spellStart"/>
            <w:r w:rsidR="004E2B13" w:rsidRPr="00A10539">
              <w:rPr>
                <w:rFonts w:ascii="Garamond" w:hAnsi="Garamond"/>
                <w:sz w:val="22"/>
                <w:szCs w:val="22"/>
              </w:rPr>
              <w:t>i</w:t>
            </w:r>
            <w:proofErr w:type="spellEnd"/>
            <w:r w:rsidR="004E2B13" w:rsidRPr="00A10539">
              <w:rPr>
                <w:rFonts w:ascii="Garamond" w:hAnsi="Garamond"/>
                <w:sz w:val="22"/>
                <w:szCs w:val="22"/>
                <w:lang w:val="ru-RU"/>
              </w:rPr>
              <w:t>» в час операционных суток «</w:t>
            </w:r>
            <w:r w:rsidR="004E2B13" w:rsidRPr="00A10539">
              <w:rPr>
                <w:rFonts w:ascii="Garamond" w:hAnsi="Garamond"/>
                <w:sz w:val="22"/>
                <w:szCs w:val="22"/>
              </w:rPr>
              <w:t>h</w:t>
            </w:r>
            <w:r w:rsidR="004E2B13" w:rsidRPr="00A10539">
              <w:rPr>
                <w:rFonts w:ascii="Garamond" w:hAnsi="Garamond"/>
                <w:sz w:val="22"/>
                <w:szCs w:val="22"/>
                <w:lang w:val="ru-RU"/>
              </w:rPr>
              <w:t xml:space="preserve">», </w:t>
            </w:r>
            <w:r w:rsidR="004E2B13" w:rsidRPr="00A10539">
              <w:rPr>
                <w:rFonts w:ascii="Garamond" w:hAnsi="Garamond"/>
                <w:color w:val="000000"/>
                <w:sz w:val="22"/>
                <w:szCs w:val="22"/>
                <w:lang w:val="ru-RU"/>
              </w:rPr>
              <w:t xml:space="preserve">определенный в соответствии с п. </w:t>
            </w:r>
            <w:r w:rsidR="004E2B13" w:rsidRPr="00A10539">
              <w:rPr>
                <w:rFonts w:ascii="Garamond" w:hAnsi="Garamond"/>
                <w:color w:val="000000"/>
                <w:sz w:val="22"/>
                <w:szCs w:val="22"/>
                <w:highlight w:val="yellow"/>
                <w:lang w:val="ru-RU"/>
              </w:rPr>
              <w:t>4.2.8</w:t>
            </w:r>
            <w:r w:rsidR="004E2B13" w:rsidRPr="00A10539">
              <w:rPr>
                <w:rFonts w:ascii="Garamond" w:hAnsi="Garamond"/>
                <w:color w:val="000000"/>
                <w:sz w:val="22"/>
                <w:szCs w:val="22"/>
                <w:lang w:val="ru-RU"/>
              </w:rPr>
              <w:t xml:space="preserve"> </w:t>
            </w:r>
            <w:r w:rsidR="004E2B13" w:rsidRPr="00A10539">
              <w:rPr>
                <w:rFonts w:ascii="Garamond" w:hAnsi="Garamond"/>
                <w:i/>
                <w:color w:val="000000"/>
                <w:sz w:val="22"/>
                <w:szCs w:val="22"/>
                <w:lang w:val="ru-RU"/>
              </w:rPr>
              <w:t xml:space="preserve">Регламента расчета плановых объемов производства и потребления и расчета стоимости электроэнергии на сутки вперед (Приложение №8 к Договору о присоединении к торговой системе оптового рынка) </w:t>
            </w:r>
          </w:p>
          <w:p w:rsidR="004E2B13" w:rsidRPr="00A10539" w:rsidRDefault="004E2B13" w:rsidP="00113EDA">
            <w:pPr>
              <w:widowControl w:val="0"/>
              <w:jc w:val="both"/>
              <w:rPr>
                <w:rFonts w:ascii="Garamond" w:hAnsi="Garamond"/>
                <w:b/>
              </w:rPr>
            </w:pPr>
          </w:p>
        </w:tc>
      </w:tr>
      <w:tr w:rsidR="004E2B13" w:rsidRPr="003808FA" w:rsidTr="00AA1EFE">
        <w:trPr>
          <w:trHeight w:val="889"/>
        </w:trPr>
        <w:tc>
          <w:tcPr>
            <w:tcW w:w="1440" w:type="dxa"/>
          </w:tcPr>
          <w:p w:rsidR="004E2B13" w:rsidRPr="00A10539" w:rsidRDefault="004E2B13" w:rsidP="00E74504">
            <w:pPr>
              <w:widowControl w:val="0"/>
              <w:jc w:val="center"/>
              <w:rPr>
                <w:rFonts w:ascii="Garamond" w:hAnsi="Garamond"/>
                <w:b/>
              </w:rPr>
            </w:pPr>
            <w:r w:rsidRPr="00A10539">
              <w:rPr>
                <w:rFonts w:ascii="Garamond" w:hAnsi="Garamond"/>
                <w:b/>
                <w:sz w:val="22"/>
                <w:szCs w:val="22"/>
              </w:rPr>
              <w:t>2.3.2</w:t>
            </w:r>
          </w:p>
        </w:tc>
        <w:tc>
          <w:tcPr>
            <w:tcW w:w="6300" w:type="dxa"/>
          </w:tcPr>
          <w:p w:rsidR="004E2B13" w:rsidRPr="008E3B91" w:rsidRDefault="004E2B13" w:rsidP="00E74504">
            <w:pPr>
              <w:pStyle w:val="3"/>
              <w:spacing w:before="240"/>
              <w:jc w:val="both"/>
              <w:rPr>
                <w:rFonts w:ascii="Garamond" w:hAnsi="Garamond"/>
                <w:color w:val="000000"/>
              </w:rPr>
            </w:pPr>
            <w:bookmarkStart w:id="6" w:name="_Toc128219856"/>
            <w:bookmarkStart w:id="7" w:name="_Toc127939561"/>
            <w:bookmarkStart w:id="8" w:name="_Toc226269636"/>
            <w:bookmarkStart w:id="9" w:name="_Toc226456187"/>
            <w:bookmarkStart w:id="10" w:name="_Toc281551238"/>
            <w:r w:rsidRPr="008E3B91">
              <w:rPr>
                <w:rFonts w:ascii="Garamond" w:hAnsi="Garamond"/>
                <w:color w:val="000000"/>
                <w:sz w:val="22"/>
                <w:szCs w:val="22"/>
              </w:rPr>
              <w:t xml:space="preserve">Собственная регулировочная инициатива </w:t>
            </w:r>
            <w:bookmarkEnd w:id="6"/>
            <w:bookmarkEnd w:id="7"/>
            <w:bookmarkEnd w:id="8"/>
            <w:bookmarkEnd w:id="9"/>
            <w:bookmarkEnd w:id="10"/>
            <w:r w:rsidRPr="008E3B91">
              <w:rPr>
                <w:rFonts w:ascii="Garamond" w:hAnsi="Garamond"/>
                <w:color w:val="000000"/>
                <w:sz w:val="22"/>
                <w:szCs w:val="22"/>
              </w:rPr>
              <w:t>по уменьшению</w:t>
            </w:r>
          </w:p>
          <w:p w:rsidR="004E2B13" w:rsidRPr="00A10539" w:rsidRDefault="004E2B13" w:rsidP="00E74504">
            <w:pPr>
              <w:spacing w:before="120"/>
              <w:ind w:firstLine="540"/>
              <w:jc w:val="both"/>
              <w:rPr>
                <w:rFonts w:ascii="Garamond" w:hAnsi="Garamond"/>
                <w:color w:val="000000"/>
              </w:rPr>
            </w:pPr>
            <w:proofErr w:type="gramStart"/>
            <w:r w:rsidRPr="00A10539">
              <w:rPr>
                <w:rFonts w:ascii="Garamond" w:hAnsi="Garamond"/>
                <w:color w:val="000000"/>
                <w:sz w:val="22"/>
                <w:szCs w:val="22"/>
              </w:rPr>
              <w:t>Собственная регулировочная инициатива по уменьшению определяется</w:t>
            </w:r>
            <w:r w:rsidRPr="00A10539">
              <w:rPr>
                <w:rFonts w:ascii="Garamond" w:hAnsi="Garamond"/>
                <w:sz w:val="22"/>
                <w:szCs w:val="22"/>
              </w:rPr>
              <w:t xml:space="preserve"> для ГТП генерации, отнесенных к ценовым зонам оптового рынка,</w:t>
            </w:r>
            <w:r w:rsidRPr="00A10539">
              <w:rPr>
                <w:rFonts w:ascii="Garamond" w:hAnsi="Garamond"/>
                <w:color w:val="000000"/>
                <w:sz w:val="22"/>
                <w:szCs w:val="22"/>
              </w:rPr>
              <w:t xml:space="preserve"> как положительная разница между объемом, производимым с учетом технологического значения максимальной мощности (в случае отсутствия технологического значения максимальной мощности, с учетом технического значения максимальной мощности), заявленной участником системному оператору, до его снижения системным оператором по внешней регулировочной инициативе (</w:t>
            </w:r>
            <w:r w:rsidRPr="00A10539">
              <w:rPr>
                <w:rFonts w:ascii="Garamond" w:hAnsi="Garamond"/>
                <w:b/>
                <w:color w:val="000000"/>
                <w:position w:val="-12"/>
                <w:sz w:val="22"/>
                <w:szCs w:val="22"/>
              </w:rPr>
              <w:object w:dxaOrig="1140" w:dyaOrig="340">
                <v:shape id="_x0000_i1027" type="#_x0000_t75" style="width:74.8pt;height:21.9pt" o:ole="">
                  <v:imagedata r:id="rId10" o:title=""/>
                </v:shape>
                <o:OLEObject Type="Embed" ProgID="Equation.3" ShapeID="_x0000_i1027" DrawAspect="Content" ObjectID="_1386079651" r:id="rId11"/>
              </w:object>
            </w:r>
            <w:r w:rsidRPr="00A10539">
              <w:rPr>
                <w:rFonts w:ascii="Garamond" w:hAnsi="Garamond"/>
                <w:color w:val="000000"/>
                <w:sz w:val="22"/>
                <w:szCs w:val="22"/>
              </w:rPr>
              <w:t>)  объемом, производимым с использованием технологического значения максимальной</w:t>
            </w:r>
            <w:proofErr w:type="gramEnd"/>
            <w:r w:rsidRPr="00A10539">
              <w:rPr>
                <w:rFonts w:ascii="Garamond" w:hAnsi="Garamond"/>
                <w:color w:val="000000"/>
                <w:sz w:val="22"/>
                <w:szCs w:val="22"/>
              </w:rPr>
              <w:t xml:space="preserve"> мощности (в случае отсутствия технологического значения максимальной мощности, с использованием технического значения максимальной мощности), которую Участник оптового рынка готов предоставить в данный час</w:t>
            </w:r>
            <w:proofErr w:type="gramStart"/>
            <w:r w:rsidRPr="00A10539">
              <w:rPr>
                <w:rFonts w:ascii="Garamond" w:hAnsi="Garamond"/>
                <w:color w:val="000000"/>
                <w:sz w:val="22"/>
                <w:szCs w:val="22"/>
              </w:rPr>
              <w:t xml:space="preserve"> (</w:t>
            </w:r>
            <w:r w:rsidRPr="00A10539">
              <w:rPr>
                <w:rFonts w:ascii="Garamond" w:hAnsi="Garamond" w:cs="Gautami"/>
                <w:position w:val="-12"/>
                <w:sz w:val="22"/>
                <w:szCs w:val="22"/>
              </w:rPr>
              <w:object w:dxaOrig="1100" w:dyaOrig="340">
                <v:shape id="_x0000_i1028" type="#_x0000_t75" style="width:71.3pt;height:21.9pt" o:ole="">
                  <v:imagedata r:id="rId12" o:title=""/>
                </v:shape>
                <o:OLEObject Type="Embed" ProgID="Equation.3" ShapeID="_x0000_i1028" DrawAspect="Content" ObjectID="_1386079652" r:id="rId13"/>
              </w:object>
            </w:r>
            <w:r w:rsidRPr="00A10539">
              <w:rPr>
                <w:rFonts w:ascii="Garamond" w:hAnsi="Garamond"/>
                <w:color w:val="000000"/>
                <w:sz w:val="22"/>
                <w:szCs w:val="22"/>
              </w:rPr>
              <w:t xml:space="preserve">), </w:t>
            </w:r>
            <w:proofErr w:type="gramEnd"/>
            <w:r w:rsidRPr="00A10539">
              <w:rPr>
                <w:rFonts w:ascii="Garamond" w:hAnsi="Garamond"/>
                <w:color w:val="000000"/>
                <w:sz w:val="22"/>
                <w:szCs w:val="22"/>
              </w:rPr>
              <w:t xml:space="preserve">учтенном при проведении конкурентного отбора при балансировании системы </w:t>
            </w:r>
            <w:r w:rsidRPr="00A10539">
              <w:rPr>
                <w:rFonts w:ascii="Garamond" w:hAnsi="Garamond"/>
                <w:color w:val="000000"/>
                <w:sz w:val="22"/>
                <w:szCs w:val="22"/>
              </w:rPr>
              <w:lastRenderedPageBreak/>
              <w:t>в ценовых зонах и при планировании ПДГ в неценовых зонах.</w:t>
            </w:r>
          </w:p>
          <w:p w:rsidR="004E2B13" w:rsidRPr="00A10539" w:rsidRDefault="004E2B13" w:rsidP="00E74504">
            <w:pPr>
              <w:spacing w:before="120"/>
              <w:ind w:left="426" w:hanging="426"/>
              <w:jc w:val="both"/>
              <w:rPr>
                <w:rFonts w:ascii="Garamond" w:hAnsi="Garamond" w:cs="Gautami"/>
              </w:rPr>
            </w:pPr>
            <w:r w:rsidRPr="00A10539">
              <w:rPr>
                <w:rFonts w:ascii="Garamond" w:hAnsi="Garamond"/>
                <w:b/>
                <w:i/>
                <w:color w:val="000000"/>
                <w:position w:val="-14"/>
                <w:sz w:val="22"/>
                <w:szCs w:val="22"/>
              </w:rPr>
              <w:object w:dxaOrig="740" w:dyaOrig="400">
                <v:shape id="_x0000_i1029" type="#_x0000_t75" style="width:36.7pt;height:19.75pt" o:ole="">
                  <v:imagedata r:id="rId14" o:title=""/>
                </v:shape>
                <o:OLEObject Type="Embed" ProgID="Equation.3" ShapeID="_x0000_i1029" DrawAspect="Content" ObjectID="_1386079653" r:id="rId15"/>
              </w:object>
            </w:r>
            <w:r w:rsidRPr="00A10539">
              <w:rPr>
                <w:rFonts w:ascii="Garamond" w:hAnsi="Garamond"/>
                <w:b/>
                <w:i/>
                <w:color w:val="000000"/>
                <w:sz w:val="22"/>
                <w:szCs w:val="22"/>
              </w:rPr>
              <w:t xml:space="preserve"> = </w:t>
            </w:r>
            <w:r w:rsidRPr="00A10539">
              <w:rPr>
                <w:rFonts w:ascii="Garamond" w:hAnsi="Garamond"/>
                <w:b/>
                <w:i/>
                <w:color w:val="000000"/>
                <w:sz w:val="22"/>
                <w:szCs w:val="22"/>
                <w:lang w:val="en-US"/>
              </w:rPr>
              <w:t>Max</w:t>
            </w:r>
            <w:r w:rsidRPr="00A10539">
              <w:rPr>
                <w:rFonts w:ascii="Garamond" w:hAnsi="Garamond"/>
                <w:b/>
                <w:i/>
                <w:color w:val="000000"/>
                <w:sz w:val="22"/>
                <w:szCs w:val="22"/>
              </w:rPr>
              <w:t>(</w:t>
            </w:r>
            <w:r w:rsidRPr="00A10539">
              <w:rPr>
                <w:rFonts w:ascii="Garamond" w:hAnsi="Garamond"/>
                <w:b/>
                <w:color w:val="000000"/>
                <w:position w:val="-12"/>
                <w:sz w:val="22"/>
                <w:szCs w:val="22"/>
              </w:rPr>
              <w:object w:dxaOrig="1140" w:dyaOrig="340">
                <v:shape id="_x0000_i1030" type="#_x0000_t75" style="width:81.2pt;height:24.7pt" o:ole="">
                  <v:imagedata r:id="rId16" o:title=""/>
                </v:shape>
                <o:OLEObject Type="Embed" ProgID="Equation.3" ShapeID="_x0000_i1030" DrawAspect="Content" ObjectID="_1386079654" r:id="rId17"/>
              </w:object>
            </w:r>
            <w:r w:rsidRPr="00A10539">
              <w:rPr>
                <w:rFonts w:ascii="Garamond" w:hAnsi="Garamond"/>
                <w:b/>
                <w:i/>
                <w:color w:val="000000"/>
                <w:sz w:val="22"/>
                <w:szCs w:val="22"/>
              </w:rPr>
              <w:t xml:space="preserve">- </w:t>
            </w:r>
            <w:r w:rsidRPr="00A10539">
              <w:rPr>
                <w:rFonts w:ascii="Garamond" w:hAnsi="Garamond" w:cs="Gautami"/>
                <w:position w:val="-12"/>
                <w:sz w:val="22"/>
                <w:szCs w:val="22"/>
              </w:rPr>
              <w:object w:dxaOrig="1100" w:dyaOrig="340">
                <v:shape id="_x0000_i1031" type="#_x0000_t75" style="width:81.2pt;height:25.4pt" o:ole="">
                  <v:imagedata r:id="rId18" o:title=""/>
                </v:shape>
                <o:OLEObject Type="Embed" ProgID="Equation.3" ShapeID="_x0000_i1031" DrawAspect="Content" ObjectID="_1386079655" r:id="rId19"/>
              </w:object>
            </w:r>
            <w:r w:rsidRPr="00A10539">
              <w:rPr>
                <w:rFonts w:ascii="Garamond" w:hAnsi="Garamond" w:cs="Gautami"/>
                <w:sz w:val="22"/>
                <w:szCs w:val="22"/>
              </w:rPr>
              <w:t>;0)</w:t>
            </w:r>
            <w:r w:rsidRPr="00A10539">
              <w:rPr>
                <w:rFonts w:ascii="Garamond" w:hAnsi="Garamond"/>
                <w:b/>
                <w:i/>
                <w:color w:val="000000"/>
                <w:sz w:val="22"/>
                <w:szCs w:val="22"/>
              </w:rPr>
              <w:tab/>
            </w:r>
            <w:r w:rsidRPr="00A10539">
              <w:rPr>
                <w:rFonts w:ascii="Garamond" w:hAnsi="Garamond"/>
                <w:b/>
                <w:i/>
                <w:color w:val="000000"/>
                <w:sz w:val="22"/>
                <w:szCs w:val="22"/>
              </w:rPr>
              <w:tab/>
            </w:r>
            <w:r w:rsidRPr="00A10539">
              <w:rPr>
                <w:rFonts w:ascii="Garamond" w:hAnsi="Garamond"/>
                <w:b/>
                <w:i/>
                <w:color w:val="000000"/>
                <w:sz w:val="22"/>
                <w:szCs w:val="22"/>
              </w:rPr>
              <w:tab/>
            </w:r>
            <w:r w:rsidRPr="00A10539">
              <w:rPr>
                <w:rFonts w:ascii="Garamond" w:hAnsi="Garamond"/>
                <w:b/>
                <w:i/>
                <w:color w:val="000000"/>
                <w:sz w:val="22"/>
                <w:szCs w:val="22"/>
              </w:rPr>
              <w:tab/>
            </w:r>
            <w:r w:rsidRPr="00A10539">
              <w:rPr>
                <w:rFonts w:ascii="Garamond" w:hAnsi="Garamond"/>
                <w:b/>
                <w:i/>
                <w:color w:val="000000"/>
                <w:sz w:val="22"/>
                <w:szCs w:val="22"/>
              </w:rPr>
              <w:tab/>
            </w:r>
            <w:r w:rsidRPr="00A10539">
              <w:rPr>
                <w:rFonts w:ascii="Garamond" w:hAnsi="Garamond"/>
                <w:color w:val="000000"/>
                <w:sz w:val="22"/>
                <w:szCs w:val="22"/>
              </w:rPr>
              <w:t>(</w:t>
            </w:r>
            <w:r w:rsidR="00265B31" w:rsidRPr="00A10539">
              <w:rPr>
                <w:rFonts w:ascii="Garamond" w:hAnsi="Garamond"/>
                <w:color w:val="000000"/>
                <w:sz w:val="22"/>
                <w:szCs w:val="22"/>
              </w:rPr>
              <w:fldChar w:fldCharType="begin"/>
            </w:r>
            <w:r w:rsidRPr="00A10539">
              <w:rPr>
                <w:rFonts w:ascii="Garamond" w:hAnsi="Garamond"/>
                <w:color w:val="000000"/>
                <w:sz w:val="22"/>
                <w:szCs w:val="22"/>
              </w:rPr>
              <w:instrText xml:space="preserve"> SEQ Формула \* ARABIC </w:instrText>
            </w:r>
            <w:r w:rsidR="00265B31" w:rsidRPr="00A10539">
              <w:rPr>
                <w:rFonts w:ascii="Garamond" w:hAnsi="Garamond"/>
                <w:color w:val="000000"/>
                <w:sz w:val="22"/>
                <w:szCs w:val="22"/>
              </w:rPr>
              <w:fldChar w:fldCharType="separate"/>
            </w:r>
            <w:r w:rsidRPr="00A10539">
              <w:rPr>
                <w:rFonts w:ascii="Garamond" w:hAnsi="Garamond"/>
                <w:noProof/>
                <w:color w:val="000000"/>
                <w:sz w:val="22"/>
                <w:szCs w:val="22"/>
              </w:rPr>
              <w:t>1</w:t>
            </w:r>
            <w:r w:rsidR="00265B31" w:rsidRPr="00A10539">
              <w:rPr>
                <w:rFonts w:ascii="Garamond" w:hAnsi="Garamond"/>
                <w:color w:val="000000"/>
                <w:sz w:val="22"/>
                <w:szCs w:val="22"/>
              </w:rPr>
              <w:fldChar w:fldCharType="end"/>
            </w:r>
            <w:r w:rsidRPr="00A10539">
              <w:rPr>
                <w:rFonts w:ascii="Garamond" w:hAnsi="Garamond"/>
                <w:color w:val="000000"/>
                <w:sz w:val="22"/>
                <w:szCs w:val="22"/>
              </w:rPr>
              <w:t>)</w:t>
            </w:r>
          </w:p>
          <w:p w:rsidR="004E2B13" w:rsidRPr="00A10539" w:rsidRDefault="004E2B13" w:rsidP="00E74504">
            <w:pPr>
              <w:pStyle w:val="21"/>
              <w:keepNext w:val="0"/>
              <w:keepLines w:val="0"/>
              <w:widowControl w:val="0"/>
              <w:tabs>
                <w:tab w:val="clear" w:pos="643"/>
                <w:tab w:val="clear" w:pos="1260"/>
                <w:tab w:val="left" w:pos="0"/>
                <w:tab w:val="left" w:pos="4477"/>
              </w:tabs>
              <w:spacing w:before="60" w:after="60"/>
              <w:rPr>
                <w:szCs w:val="22"/>
              </w:rPr>
            </w:pPr>
          </w:p>
        </w:tc>
        <w:tc>
          <w:tcPr>
            <w:tcW w:w="7020" w:type="dxa"/>
          </w:tcPr>
          <w:p w:rsidR="004E2B13" w:rsidRPr="008E3B91" w:rsidRDefault="004E2B13" w:rsidP="00E74504">
            <w:pPr>
              <w:pStyle w:val="3"/>
              <w:spacing w:before="240"/>
              <w:jc w:val="both"/>
              <w:rPr>
                <w:rFonts w:ascii="Garamond" w:hAnsi="Garamond"/>
                <w:color w:val="000000"/>
              </w:rPr>
            </w:pPr>
            <w:r w:rsidRPr="008E3B91">
              <w:rPr>
                <w:rFonts w:ascii="Garamond" w:hAnsi="Garamond"/>
                <w:color w:val="000000"/>
                <w:sz w:val="22"/>
                <w:szCs w:val="22"/>
              </w:rPr>
              <w:lastRenderedPageBreak/>
              <w:t>Собственная регулировочная инициатива по уменьшению</w:t>
            </w:r>
          </w:p>
          <w:p w:rsidR="004E2B13" w:rsidRPr="00A10539" w:rsidRDefault="004E2B13" w:rsidP="00E74504">
            <w:pPr>
              <w:spacing w:before="120"/>
              <w:ind w:firstLine="540"/>
              <w:jc w:val="both"/>
              <w:rPr>
                <w:rFonts w:ascii="Garamond" w:hAnsi="Garamond"/>
                <w:color w:val="000000"/>
              </w:rPr>
            </w:pPr>
            <w:proofErr w:type="gramStart"/>
            <w:r w:rsidRPr="00A10539">
              <w:rPr>
                <w:rFonts w:ascii="Garamond" w:hAnsi="Garamond"/>
                <w:color w:val="000000"/>
                <w:sz w:val="22"/>
                <w:szCs w:val="22"/>
              </w:rPr>
              <w:t>Собственная регулировочная инициатива по уменьшению определяется</w:t>
            </w:r>
            <w:r w:rsidRPr="00A10539">
              <w:rPr>
                <w:rFonts w:ascii="Garamond" w:hAnsi="Garamond"/>
                <w:sz w:val="22"/>
                <w:szCs w:val="22"/>
              </w:rPr>
              <w:t xml:space="preserve"> для ГТП генерации, отнесенных к ценовым зонам оптового рынка,</w:t>
            </w:r>
            <w:r w:rsidRPr="00A10539">
              <w:rPr>
                <w:rFonts w:ascii="Garamond" w:hAnsi="Garamond"/>
                <w:color w:val="000000"/>
                <w:sz w:val="22"/>
                <w:szCs w:val="22"/>
              </w:rPr>
              <w:t xml:space="preserve"> как положительная разница между объемом, производимым с учетом технологического значения максимальной мощности (в случае отсутствия технологического значения максимальной мощности, с учетом технического значения максимальной мощности), заявленной участником системному оператору, до его снижения системным оператором по внешней регулировочной инициативе (</w:t>
            </w:r>
            <w:r w:rsidRPr="00A10539">
              <w:rPr>
                <w:rFonts w:ascii="Garamond" w:hAnsi="Garamond"/>
                <w:b/>
                <w:color w:val="000000"/>
                <w:position w:val="-12"/>
                <w:sz w:val="22"/>
                <w:szCs w:val="22"/>
              </w:rPr>
              <w:object w:dxaOrig="1140" w:dyaOrig="340">
                <v:shape id="_x0000_i1032" type="#_x0000_t75" style="width:74.8pt;height:21.9pt" o:ole="">
                  <v:imagedata r:id="rId10" o:title=""/>
                </v:shape>
                <o:OLEObject Type="Embed" ProgID="Equation.3" ShapeID="_x0000_i1032" DrawAspect="Content" ObjectID="_1386079656" r:id="rId20"/>
              </w:object>
            </w:r>
            <w:r w:rsidRPr="00A10539">
              <w:rPr>
                <w:rFonts w:ascii="Garamond" w:hAnsi="Garamond"/>
                <w:color w:val="000000"/>
                <w:sz w:val="22"/>
                <w:szCs w:val="22"/>
              </w:rPr>
              <w:t>)  объемом, производимым с использованием технологического значения максимальной</w:t>
            </w:r>
            <w:proofErr w:type="gramEnd"/>
            <w:r w:rsidRPr="00A10539">
              <w:rPr>
                <w:rFonts w:ascii="Garamond" w:hAnsi="Garamond"/>
                <w:color w:val="000000"/>
                <w:sz w:val="22"/>
                <w:szCs w:val="22"/>
              </w:rPr>
              <w:t xml:space="preserve"> мощности (в случае отсутствия технологического значения максимальной мощности, с использованием технического значения максимальной мощности), которую Участник оптового рынка готов предоставить в данный час</w:t>
            </w:r>
            <w:proofErr w:type="gramStart"/>
            <w:r w:rsidRPr="00A10539">
              <w:rPr>
                <w:rFonts w:ascii="Garamond" w:hAnsi="Garamond"/>
                <w:color w:val="000000"/>
                <w:sz w:val="22"/>
                <w:szCs w:val="22"/>
              </w:rPr>
              <w:t xml:space="preserve"> (</w:t>
            </w:r>
            <w:r w:rsidRPr="00A10539">
              <w:rPr>
                <w:rFonts w:ascii="Garamond" w:hAnsi="Garamond" w:cs="Gautami"/>
                <w:position w:val="-12"/>
                <w:sz w:val="22"/>
                <w:szCs w:val="22"/>
              </w:rPr>
              <w:object w:dxaOrig="1100" w:dyaOrig="340">
                <v:shape id="_x0000_i1033" type="#_x0000_t75" style="width:71.3pt;height:21.9pt" o:ole="">
                  <v:imagedata r:id="rId12" o:title=""/>
                </v:shape>
                <o:OLEObject Type="Embed" ProgID="Equation.3" ShapeID="_x0000_i1033" DrawAspect="Content" ObjectID="_1386079657" r:id="rId21"/>
              </w:object>
            </w:r>
            <w:r w:rsidRPr="00A10539">
              <w:rPr>
                <w:rFonts w:ascii="Garamond" w:hAnsi="Garamond"/>
                <w:color w:val="000000"/>
                <w:sz w:val="22"/>
                <w:szCs w:val="22"/>
              </w:rPr>
              <w:t xml:space="preserve">), </w:t>
            </w:r>
            <w:proofErr w:type="gramEnd"/>
            <w:r w:rsidRPr="00A10539">
              <w:rPr>
                <w:rFonts w:ascii="Garamond" w:hAnsi="Garamond"/>
                <w:color w:val="000000"/>
                <w:sz w:val="22"/>
                <w:szCs w:val="22"/>
              </w:rPr>
              <w:t>учтенном при проведении конкурентного отбора при балансировании системы в ценовых зонах и при планировании ПДГ в неценовых зонах.</w:t>
            </w:r>
          </w:p>
          <w:p w:rsidR="004E2B13" w:rsidRPr="00A10539" w:rsidRDefault="004E2B13" w:rsidP="00E74504">
            <w:pPr>
              <w:spacing w:before="120"/>
              <w:ind w:left="426" w:hanging="426"/>
              <w:jc w:val="both"/>
              <w:rPr>
                <w:rFonts w:ascii="Garamond" w:hAnsi="Garamond" w:cs="Gautami"/>
              </w:rPr>
            </w:pPr>
            <w:r w:rsidRPr="00A10539">
              <w:rPr>
                <w:rFonts w:ascii="Garamond" w:hAnsi="Garamond"/>
                <w:b/>
                <w:i/>
                <w:color w:val="000000"/>
                <w:position w:val="-14"/>
                <w:sz w:val="22"/>
                <w:szCs w:val="22"/>
              </w:rPr>
              <w:object w:dxaOrig="740" w:dyaOrig="400">
                <v:shape id="_x0000_i1034" type="#_x0000_t75" style="width:36.7pt;height:19.75pt" o:ole="">
                  <v:imagedata r:id="rId14" o:title=""/>
                </v:shape>
                <o:OLEObject Type="Embed" ProgID="Equation.3" ShapeID="_x0000_i1034" DrawAspect="Content" ObjectID="_1386079658" r:id="rId22"/>
              </w:object>
            </w:r>
            <w:r w:rsidRPr="00A10539">
              <w:rPr>
                <w:rFonts w:ascii="Garamond" w:hAnsi="Garamond"/>
                <w:b/>
                <w:i/>
                <w:color w:val="000000"/>
                <w:sz w:val="22"/>
                <w:szCs w:val="22"/>
              </w:rPr>
              <w:t xml:space="preserve"> = </w:t>
            </w:r>
            <w:r w:rsidRPr="00A10539">
              <w:rPr>
                <w:rFonts w:ascii="Garamond" w:hAnsi="Garamond"/>
                <w:b/>
                <w:i/>
                <w:color w:val="000000"/>
                <w:sz w:val="22"/>
                <w:szCs w:val="22"/>
                <w:lang w:val="en-US"/>
              </w:rPr>
              <w:t>Max</w:t>
            </w:r>
            <w:r w:rsidRPr="00A10539">
              <w:rPr>
                <w:rFonts w:ascii="Garamond" w:hAnsi="Garamond"/>
                <w:b/>
                <w:i/>
                <w:color w:val="000000"/>
                <w:sz w:val="22"/>
                <w:szCs w:val="22"/>
              </w:rPr>
              <w:t>(</w:t>
            </w:r>
            <w:r w:rsidRPr="00A10539">
              <w:rPr>
                <w:rFonts w:ascii="Garamond" w:hAnsi="Garamond"/>
                <w:b/>
                <w:color w:val="000000"/>
                <w:position w:val="-12"/>
                <w:sz w:val="22"/>
                <w:szCs w:val="22"/>
              </w:rPr>
              <w:object w:dxaOrig="1140" w:dyaOrig="340">
                <v:shape id="_x0000_i1035" type="#_x0000_t75" style="width:81.2pt;height:24.7pt" o:ole="">
                  <v:imagedata r:id="rId16" o:title=""/>
                </v:shape>
                <o:OLEObject Type="Embed" ProgID="Equation.3" ShapeID="_x0000_i1035" DrawAspect="Content" ObjectID="_1386079659" r:id="rId23"/>
              </w:object>
            </w:r>
            <w:r w:rsidRPr="00A10539">
              <w:rPr>
                <w:rFonts w:ascii="Garamond" w:hAnsi="Garamond"/>
                <w:b/>
                <w:i/>
                <w:color w:val="000000"/>
                <w:sz w:val="22"/>
                <w:szCs w:val="22"/>
              </w:rPr>
              <w:t xml:space="preserve">- </w:t>
            </w:r>
            <w:r w:rsidRPr="00A10539">
              <w:rPr>
                <w:rFonts w:ascii="Garamond" w:hAnsi="Garamond" w:cs="Gautami"/>
                <w:position w:val="-12"/>
                <w:sz w:val="22"/>
                <w:szCs w:val="22"/>
              </w:rPr>
              <w:object w:dxaOrig="1100" w:dyaOrig="340">
                <v:shape id="_x0000_i1036" type="#_x0000_t75" style="width:81.2pt;height:25.4pt" o:ole="">
                  <v:imagedata r:id="rId18" o:title=""/>
                </v:shape>
                <o:OLEObject Type="Embed" ProgID="Equation.3" ShapeID="_x0000_i1036" DrawAspect="Content" ObjectID="_1386079660" r:id="rId24"/>
              </w:object>
            </w:r>
            <w:r w:rsidRPr="00A10539">
              <w:rPr>
                <w:rFonts w:ascii="Garamond" w:hAnsi="Garamond" w:cs="Gautami"/>
                <w:sz w:val="22"/>
                <w:szCs w:val="22"/>
              </w:rPr>
              <w:t>;0)</w:t>
            </w:r>
            <w:r w:rsidRPr="00A10539">
              <w:rPr>
                <w:rFonts w:ascii="Garamond" w:hAnsi="Garamond"/>
                <w:b/>
                <w:i/>
                <w:color w:val="000000"/>
                <w:sz w:val="22"/>
                <w:szCs w:val="22"/>
              </w:rPr>
              <w:tab/>
            </w:r>
            <w:r w:rsidRPr="00A10539">
              <w:rPr>
                <w:rFonts w:ascii="Garamond" w:hAnsi="Garamond"/>
                <w:b/>
                <w:i/>
                <w:color w:val="000000"/>
                <w:sz w:val="22"/>
                <w:szCs w:val="22"/>
              </w:rPr>
              <w:tab/>
            </w:r>
            <w:r w:rsidRPr="00A10539">
              <w:rPr>
                <w:rFonts w:ascii="Garamond" w:hAnsi="Garamond"/>
                <w:b/>
                <w:i/>
                <w:color w:val="000000"/>
                <w:sz w:val="22"/>
                <w:szCs w:val="22"/>
              </w:rPr>
              <w:tab/>
            </w:r>
            <w:r w:rsidRPr="00A10539">
              <w:rPr>
                <w:rFonts w:ascii="Garamond" w:hAnsi="Garamond"/>
                <w:b/>
                <w:i/>
                <w:color w:val="000000"/>
                <w:sz w:val="22"/>
                <w:szCs w:val="22"/>
              </w:rPr>
              <w:tab/>
            </w:r>
            <w:r w:rsidRPr="00A10539">
              <w:rPr>
                <w:rFonts w:ascii="Garamond" w:hAnsi="Garamond"/>
                <w:b/>
                <w:i/>
                <w:color w:val="000000"/>
                <w:sz w:val="22"/>
                <w:szCs w:val="22"/>
              </w:rPr>
              <w:tab/>
            </w:r>
            <w:r w:rsidRPr="00A10539">
              <w:rPr>
                <w:rFonts w:ascii="Garamond" w:hAnsi="Garamond"/>
                <w:color w:val="000000"/>
                <w:sz w:val="22"/>
                <w:szCs w:val="22"/>
              </w:rPr>
              <w:t>(</w:t>
            </w:r>
            <w:r w:rsidR="00265B31" w:rsidRPr="00A10539">
              <w:rPr>
                <w:rFonts w:ascii="Garamond" w:hAnsi="Garamond"/>
                <w:color w:val="000000"/>
                <w:sz w:val="22"/>
                <w:szCs w:val="22"/>
              </w:rPr>
              <w:fldChar w:fldCharType="begin"/>
            </w:r>
            <w:r w:rsidRPr="00A10539">
              <w:rPr>
                <w:rFonts w:ascii="Garamond" w:hAnsi="Garamond"/>
                <w:color w:val="000000"/>
                <w:sz w:val="22"/>
                <w:szCs w:val="22"/>
              </w:rPr>
              <w:instrText xml:space="preserve"> SEQ Формула \* ARABIC </w:instrText>
            </w:r>
            <w:r w:rsidR="00265B31" w:rsidRPr="00A10539">
              <w:rPr>
                <w:rFonts w:ascii="Garamond" w:hAnsi="Garamond"/>
                <w:color w:val="000000"/>
                <w:sz w:val="22"/>
                <w:szCs w:val="22"/>
              </w:rPr>
              <w:fldChar w:fldCharType="separate"/>
            </w:r>
            <w:r w:rsidRPr="00A10539">
              <w:rPr>
                <w:rFonts w:ascii="Garamond" w:hAnsi="Garamond"/>
                <w:noProof/>
                <w:color w:val="000000"/>
                <w:sz w:val="22"/>
                <w:szCs w:val="22"/>
              </w:rPr>
              <w:t>2</w:t>
            </w:r>
            <w:r w:rsidR="00265B31" w:rsidRPr="00A10539">
              <w:rPr>
                <w:rFonts w:ascii="Garamond" w:hAnsi="Garamond"/>
                <w:color w:val="000000"/>
                <w:sz w:val="22"/>
                <w:szCs w:val="22"/>
              </w:rPr>
              <w:fldChar w:fldCharType="end"/>
            </w:r>
            <w:r w:rsidRPr="00A10539">
              <w:rPr>
                <w:rFonts w:ascii="Garamond" w:hAnsi="Garamond"/>
                <w:color w:val="000000"/>
                <w:sz w:val="22"/>
                <w:szCs w:val="22"/>
              </w:rPr>
              <w:t>)</w:t>
            </w:r>
          </w:p>
          <w:p w:rsidR="004E2B13" w:rsidRPr="00A10539" w:rsidRDefault="004E2B13" w:rsidP="00A10539">
            <w:pPr>
              <w:pStyle w:val="21"/>
              <w:keepNext w:val="0"/>
              <w:keepLines w:val="0"/>
              <w:widowControl w:val="0"/>
              <w:tabs>
                <w:tab w:val="clear" w:pos="643"/>
                <w:tab w:val="clear" w:pos="1260"/>
              </w:tabs>
              <w:spacing w:before="60" w:after="60"/>
              <w:ind w:left="0" w:firstLine="0"/>
              <w:rPr>
                <w:szCs w:val="22"/>
                <w:lang w:val="en-US"/>
              </w:rPr>
            </w:pPr>
            <w:r w:rsidRPr="00A10539">
              <w:rPr>
                <w:szCs w:val="22"/>
                <w:highlight w:val="yellow"/>
              </w:rPr>
              <w:t>В случае наличия признака включения (запрета включения/переноса включения) и</w:t>
            </w:r>
            <w:r>
              <w:rPr>
                <w:szCs w:val="22"/>
                <w:highlight w:val="yellow"/>
              </w:rPr>
              <w:t> (</w:t>
            </w:r>
            <w:r w:rsidRPr="00A10539">
              <w:rPr>
                <w:szCs w:val="22"/>
                <w:highlight w:val="yellow"/>
              </w:rPr>
              <w:t xml:space="preserve">или) признака отключения (запрета отключения/переноса отключения) генерирующего оборудования по РГЕ, включенной в </w:t>
            </w:r>
            <w:proofErr w:type="gramStart"/>
            <w:r w:rsidRPr="00A10539">
              <w:rPr>
                <w:szCs w:val="22"/>
                <w:highlight w:val="yellow"/>
              </w:rPr>
              <w:t>данную</w:t>
            </w:r>
            <w:proofErr w:type="gramEnd"/>
            <w:r w:rsidRPr="00A10539">
              <w:rPr>
                <w:szCs w:val="22"/>
                <w:highlight w:val="yellow"/>
              </w:rPr>
              <w:t xml:space="preserve"> ГТП, переданного СО в КО в отношении данного часа согласно п. 5.1.2.1 настоящего Регламента объем отклонения по собственной регулировочной инициативе не рассчитывается.  </w:t>
            </w:r>
            <w:r w:rsidRPr="00A10539">
              <w:rPr>
                <w:b/>
                <w:i/>
                <w:color w:val="000000"/>
                <w:position w:val="-14"/>
                <w:szCs w:val="22"/>
                <w:highlight w:val="yellow"/>
              </w:rPr>
              <w:object w:dxaOrig="740" w:dyaOrig="400">
                <v:shape id="_x0000_i1037" type="#_x0000_t75" style="width:36.7pt;height:19.75pt" o:ole="">
                  <v:imagedata r:id="rId14" o:title=""/>
                </v:shape>
                <o:OLEObject Type="Embed" ProgID="Equation.3" ShapeID="_x0000_i1037" DrawAspect="Content" ObjectID="_1386079661" r:id="rId25"/>
              </w:object>
            </w:r>
            <w:r w:rsidRPr="00A10539">
              <w:rPr>
                <w:b/>
                <w:i/>
                <w:color w:val="000000"/>
                <w:szCs w:val="22"/>
                <w:highlight w:val="yellow"/>
              </w:rPr>
              <w:t>=0</w:t>
            </w:r>
            <w:r w:rsidRPr="00A10539">
              <w:rPr>
                <w:color w:val="000000"/>
                <w:szCs w:val="22"/>
                <w:lang w:val="en-US"/>
              </w:rPr>
              <w:t>.</w:t>
            </w:r>
          </w:p>
        </w:tc>
      </w:tr>
      <w:tr w:rsidR="004E2B13" w:rsidRPr="003808FA" w:rsidTr="00654AEE">
        <w:trPr>
          <w:trHeight w:val="889"/>
        </w:trPr>
        <w:tc>
          <w:tcPr>
            <w:tcW w:w="1440" w:type="dxa"/>
            <w:vAlign w:val="center"/>
          </w:tcPr>
          <w:p w:rsidR="004E2B13" w:rsidRPr="00A10539" w:rsidRDefault="004E2B13" w:rsidP="00EF7637">
            <w:pPr>
              <w:ind w:right="-108"/>
              <w:jc w:val="center"/>
              <w:rPr>
                <w:rFonts w:ascii="Garamond" w:hAnsi="Garamond"/>
                <w:b/>
                <w:bCs/>
              </w:rPr>
            </w:pPr>
            <w:r w:rsidRPr="00A10539">
              <w:rPr>
                <w:rFonts w:ascii="Garamond" w:hAnsi="Garamond"/>
                <w:b/>
                <w:bCs/>
                <w:sz w:val="22"/>
                <w:szCs w:val="22"/>
              </w:rPr>
              <w:lastRenderedPageBreak/>
              <w:t>2.3.5</w:t>
            </w:r>
          </w:p>
        </w:tc>
        <w:tc>
          <w:tcPr>
            <w:tcW w:w="6300" w:type="dxa"/>
            <w:vAlign w:val="center"/>
          </w:tcPr>
          <w:p w:rsidR="004E2B13" w:rsidRPr="008E3B91" w:rsidRDefault="004E2B13" w:rsidP="00EF7637">
            <w:pPr>
              <w:pStyle w:val="3"/>
              <w:spacing w:before="240" w:after="120"/>
              <w:ind w:left="567"/>
              <w:jc w:val="both"/>
              <w:rPr>
                <w:rFonts w:ascii="Garamond" w:hAnsi="Garamond"/>
                <w:color w:val="000000"/>
              </w:rPr>
            </w:pPr>
            <w:bookmarkStart w:id="11" w:name="_Toc128219859"/>
            <w:bookmarkStart w:id="12" w:name="_Toc127939577"/>
            <w:bookmarkStart w:id="13" w:name="_Toc226269639"/>
            <w:bookmarkStart w:id="14" w:name="_Toc226456190"/>
            <w:bookmarkStart w:id="15" w:name="_Toc281551241"/>
            <w:r w:rsidRPr="008E3B91">
              <w:rPr>
                <w:rFonts w:ascii="Garamond" w:hAnsi="Garamond"/>
                <w:color w:val="000000"/>
                <w:sz w:val="22"/>
                <w:szCs w:val="22"/>
              </w:rPr>
              <w:t xml:space="preserve">Собственная регулировочная инициатива </w:t>
            </w:r>
            <w:bookmarkEnd w:id="11"/>
            <w:bookmarkEnd w:id="12"/>
            <w:bookmarkEnd w:id="13"/>
            <w:bookmarkEnd w:id="14"/>
            <w:bookmarkEnd w:id="15"/>
            <w:r w:rsidRPr="008E3B91">
              <w:rPr>
                <w:rFonts w:ascii="Garamond" w:hAnsi="Garamond"/>
                <w:color w:val="000000"/>
                <w:sz w:val="22"/>
                <w:szCs w:val="22"/>
              </w:rPr>
              <w:t>по увеличению</w:t>
            </w:r>
          </w:p>
          <w:p w:rsidR="004E2B13" w:rsidRPr="00A10539" w:rsidRDefault="004E2B13" w:rsidP="00EF7637">
            <w:pPr>
              <w:spacing w:before="120"/>
              <w:ind w:firstLine="540"/>
              <w:jc w:val="both"/>
              <w:rPr>
                <w:rFonts w:ascii="Garamond" w:hAnsi="Garamond"/>
                <w:color w:val="000000"/>
              </w:rPr>
            </w:pPr>
            <w:proofErr w:type="gramStart"/>
            <w:r w:rsidRPr="00A10539">
              <w:rPr>
                <w:rFonts w:ascii="Garamond" w:hAnsi="Garamond"/>
                <w:color w:val="000000"/>
                <w:sz w:val="22"/>
                <w:szCs w:val="22"/>
              </w:rPr>
              <w:t>Отклонение по собственной регулировочной инициативе по увеличению</w:t>
            </w:r>
            <w:r w:rsidRPr="00A10539">
              <w:rPr>
                <w:rFonts w:ascii="Garamond" w:hAnsi="Garamond"/>
                <w:sz w:val="22"/>
                <w:szCs w:val="22"/>
              </w:rPr>
              <w:t xml:space="preserve"> определяется для ГТП генерации, отнесенных к ценовым зонам оптового рынка,</w:t>
            </w:r>
            <w:r w:rsidRPr="00A10539">
              <w:rPr>
                <w:rFonts w:ascii="Garamond" w:hAnsi="Garamond"/>
                <w:color w:val="000000"/>
                <w:sz w:val="22"/>
                <w:szCs w:val="22"/>
              </w:rPr>
              <w:t xml:space="preserve"> (</w:t>
            </w:r>
            <w:r w:rsidR="00265B31" w:rsidRPr="00A10539">
              <w:rPr>
                <w:rFonts w:ascii="Garamond" w:hAnsi="Garamond"/>
                <w:b/>
                <w:i/>
                <w:color w:val="000000"/>
                <w:sz w:val="22"/>
                <w:szCs w:val="22"/>
              </w:rPr>
              <w:fldChar w:fldCharType="begin"/>
            </w:r>
            <w:r w:rsidRPr="00A10539">
              <w:rPr>
                <w:rFonts w:ascii="Garamond" w:hAnsi="Garamond"/>
                <w:b/>
                <w:i/>
                <w:color w:val="000000"/>
                <w:sz w:val="22"/>
                <w:szCs w:val="22"/>
              </w:rPr>
              <w:instrText xml:space="preserve"> EQ V\s(ИСР(+); i,p,h) </w:instrText>
            </w:r>
            <w:r w:rsidR="00265B31" w:rsidRPr="00A10539">
              <w:rPr>
                <w:rFonts w:ascii="Garamond" w:hAnsi="Garamond"/>
                <w:b/>
                <w:i/>
                <w:color w:val="000000"/>
                <w:sz w:val="22"/>
                <w:szCs w:val="22"/>
              </w:rPr>
              <w:fldChar w:fldCharType="end"/>
            </w:r>
            <w:r w:rsidRPr="00A10539">
              <w:rPr>
                <w:rFonts w:ascii="Garamond" w:hAnsi="Garamond"/>
                <w:color w:val="000000"/>
                <w:sz w:val="22"/>
                <w:szCs w:val="22"/>
              </w:rPr>
              <w:t xml:space="preserve">) для Участника оптового рынка </w:t>
            </w:r>
            <w:r w:rsidRPr="00A10539">
              <w:rPr>
                <w:rFonts w:ascii="Garamond" w:hAnsi="Garamond"/>
                <w:color w:val="000000"/>
                <w:sz w:val="22"/>
                <w:szCs w:val="22"/>
                <w:highlight w:val="yellow"/>
              </w:rPr>
              <w:t>определяется</w:t>
            </w:r>
            <w:r w:rsidRPr="00A10539">
              <w:rPr>
                <w:rFonts w:ascii="Garamond" w:hAnsi="Garamond"/>
                <w:color w:val="000000"/>
                <w:sz w:val="22"/>
                <w:szCs w:val="22"/>
              </w:rPr>
              <w:t xml:space="preserve"> как положительная разность между объемом, производимым с использованием технологического значения минимальной мощности (в </w:t>
            </w:r>
            <w:r w:rsidRPr="00A10539">
              <w:rPr>
                <w:rFonts w:ascii="Garamond" w:hAnsi="Garamond" w:cs="Gautami"/>
                <w:sz w:val="22"/>
                <w:szCs w:val="22"/>
              </w:rPr>
              <w:t xml:space="preserve">случае отсутствия технологического значения минимальной мощности, </w:t>
            </w:r>
            <w:r w:rsidRPr="00A10539">
              <w:rPr>
                <w:rFonts w:ascii="Garamond" w:hAnsi="Garamond"/>
                <w:color w:val="000000"/>
                <w:sz w:val="22"/>
                <w:szCs w:val="22"/>
              </w:rPr>
              <w:t xml:space="preserve">с использованием </w:t>
            </w:r>
            <w:r w:rsidRPr="00A10539">
              <w:rPr>
                <w:rFonts w:ascii="Garamond" w:hAnsi="Garamond" w:cs="Gautami"/>
                <w:sz w:val="22"/>
                <w:szCs w:val="22"/>
              </w:rPr>
              <w:t>технического значения минимальной мощности</w:t>
            </w:r>
            <w:r w:rsidRPr="00A10539">
              <w:rPr>
                <w:rFonts w:ascii="Garamond" w:hAnsi="Garamond"/>
                <w:color w:val="000000"/>
                <w:sz w:val="22"/>
                <w:szCs w:val="22"/>
              </w:rPr>
              <w:t>), которую участник указал в качестве минимально необходимой  и планирует предоставить в данный час</w:t>
            </w:r>
            <w:proofErr w:type="gramEnd"/>
            <w:r w:rsidRPr="00A10539">
              <w:rPr>
                <w:rFonts w:ascii="Garamond" w:hAnsi="Garamond"/>
                <w:color w:val="000000"/>
                <w:sz w:val="22"/>
                <w:szCs w:val="22"/>
              </w:rPr>
              <w:t xml:space="preserve"> (</w:t>
            </w:r>
            <w:r w:rsidRPr="00A10539">
              <w:rPr>
                <w:rFonts w:ascii="Garamond" w:hAnsi="Garamond" w:cs="Gautami"/>
                <w:position w:val="-12"/>
                <w:sz w:val="22"/>
                <w:szCs w:val="22"/>
              </w:rPr>
              <w:object w:dxaOrig="1080" w:dyaOrig="340">
                <v:shape id="_x0000_i1038" type="#_x0000_t75" style="width:79.05pt;height:24.7pt" o:ole="">
                  <v:imagedata r:id="rId26" o:title=""/>
                </v:shape>
                <o:OLEObject Type="Embed" ProgID="Equation.3" ShapeID="_x0000_i1038" DrawAspect="Content" ObjectID="_1386079662" r:id="rId27"/>
              </w:object>
            </w:r>
            <w:r w:rsidRPr="00A10539">
              <w:rPr>
                <w:rFonts w:ascii="Garamond" w:hAnsi="Garamond"/>
                <w:i/>
                <w:color w:val="000000"/>
                <w:sz w:val="22"/>
                <w:szCs w:val="22"/>
              </w:rPr>
              <w:t>)</w:t>
            </w:r>
            <w:r w:rsidRPr="00A10539">
              <w:rPr>
                <w:rFonts w:ascii="Garamond" w:hAnsi="Garamond"/>
                <w:color w:val="000000"/>
                <w:sz w:val="22"/>
                <w:szCs w:val="22"/>
              </w:rPr>
              <w:t xml:space="preserve">, учтенном при проведении конкурентного отбора при балансировании системы в ценовых зонах и при планировании ПДГ в неценовых зонах и объемом, </w:t>
            </w:r>
            <w:r w:rsidRPr="00A10539">
              <w:rPr>
                <w:rFonts w:ascii="Garamond" w:hAnsi="Garamond"/>
                <w:color w:val="000000"/>
                <w:sz w:val="22"/>
                <w:szCs w:val="22"/>
                <w:highlight w:val="yellow"/>
              </w:rPr>
              <w:t xml:space="preserve">производимым с использованием установленного СО (в случае отсутствия установленного </w:t>
            </w:r>
            <w:proofErr w:type="gramStart"/>
            <w:r w:rsidRPr="00A10539">
              <w:rPr>
                <w:rFonts w:ascii="Garamond" w:hAnsi="Garamond"/>
                <w:color w:val="000000"/>
                <w:sz w:val="22"/>
                <w:szCs w:val="22"/>
                <w:highlight w:val="yellow"/>
              </w:rPr>
              <w:t>СО</w:t>
            </w:r>
            <w:proofErr w:type="gramEnd"/>
            <w:r w:rsidRPr="00A10539">
              <w:rPr>
                <w:rFonts w:ascii="Garamond" w:hAnsi="Garamond"/>
                <w:color w:val="000000"/>
                <w:sz w:val="22"/>
                <w:szCs w:val="22"/>
                <w:highlight w:val="yellow"/>
              </w:rPr>
              <w:t xml:space="preserve"> минимального значения мощности, с использованием технологического или технического значения минимальной мощности) минимального значения мощности (до увеличения по оперативной внешней регулировочной инициативе вверх) </w:t>
            </w:r>
            <w:r w:rsidRPr="00A10539">
              <w:rPr>
                <w:rFonts w:ascii="Garamond" w:hAnsi="Garamond"/>
                <w:b/>
                <w:i/>
                <w:color w:val="000000"/>
                <w:position w:val="-12"/>
                <w:sz w:val="22"/>
                <w:szCs w:val="22"/>
                <w:highlight w:val="yellow"/>
              </w:rPr>
              <w:object w:dxaOrig="1100" w:dyaOrig="340">
                <v:shape id="_x0000_i1039" type="#_x0000_t75" style="width:89.65pt;height:27.55pt" o:ole="">
                  <v:imagedata r:id="rId28" o:title=""/>
                </v:shape>
                <o:OLEObject Type="Embed" ProgID="Equation.3" ShapeID="_x0000_i1039" DrawAspect="Content" ObjectID="_1386079663" r:id="rId29"/>
              </w:object>
            </w:r>
            <w:r w:rsidRPr="00A10539">
              <w:rPr>
                <w:rFonts w:ascii="Garamond" w:hAnsi="Garamond"/>
                <w:color w:val="000000"/>
                <w:sz w:val="22"/>
                <w:szCs w:val="22"/>
              </w:rPr>
              <w:t xml:space="preserve"> </w:t>
            </w:r>
          </w:p>
          <w:p w:rsidR="004E2B13" w:rsidRPr="00A10539" w:rsidRDefault="00265B31" w:rsidP="00EF7637">
            <w:pPr>
              <w:spacing w:before="120"/>
              <w:ind w:firstLine="540"/>
              <w:jc w:val="both"/>
              <w:rPr>
                <w:rFonts w:ascii="Garamond" w:hAnsi="Garamond"/>
                <w:b/>
                <w:i/>
                <w:color w:val="000000"/>
              </w:rPr>
            </w:pPr>
            <w:r w:rsidRPr="00A10539">
              <w:rPr>
                <w:rFonts w:ascii="Garamond" w:hAnsi="Garamond"/>
                <w:b/>
                <w:i/>
                <w:color w:val="000000"/>
                <w:sz w:val="22"/>
                <w:szCs w:val="22"/>
              </w:rPr>
              <w:fldChar w:fldCharType="begin"/>
            </w:r>
            <w:r w:rsidR="004E2B13" w:rsidRPr="00A10539">
              <w:rPr>
                <w:rFonts w:ascii="Garamond" w:hAnsi="Garamond"/>
                <w:b/>
                <w:i/>
                <w:color w:val="000000"/>
                <w:sz w:val="22"/>
                <w:szCs w:val="22"/>
              </w:rPr>
              <w:instrText xml:space="preserve"> EQ V\s(ИСР(+); i,p,h) </w:instrText>
            </w:r>
            <w:r w:rsidRPr="00A10539">
              <w:rPr>
                <w:rFonts w:ascii="Garamond" w:hAnsi="Garamond"/>
                <w:b/>
                <w:i/>
                <w:color w:val="000000"/>
                <w:sz w:val="22"/>
                <w:szCs w:val="22"/>
              </w:rPr>
              <w:fldChar w:fldCharType="end"/>
            </w:r>
            <w:r w:rsidR="004E2B13" w:rsidRPr="00A10539">
              <w:rPr>
                <w:rFonts w:ascii="Garamond" w:hAnsi="Garamond"/>
                <w:b/>
                <w:i/>
                <w:color w:val="000000"/>
                <w:sz w:val="22"/>
                <w:szCs w:val="22"/>
              </w:rPr>
              <w:t>=</w:t>
            </w:r>
            <w:r w:rsidR="004E2B13" w:rsidRPr="00A10539">
              <w:rPr>
                <w:rFonts w:ascii="Garamond" w:hAnsi="Garamond"/>
                <w:b/>
                <w:i/>
                <w:color w:val="000000"/>
                <w:sz w:val="22"/>
                <w:szCs w:val="22"/>
                <w:lang w:val="en-US"/>
              </w:rPr>
              <w:t>MAX</w:t>
            </w:r>
            <w:r w:rsidR="004E2B13" w:rsidRPr="00A10539">
              <w:rPr>
                <w:rFonts w:ascii="Garamond" w:hAnsi="Garamond"/>
                <w:b/>
                <w:i/>
                <w:color w:val="000000"/>
                <w:sz w:val="22"/>
                <w:szCs w:val="22"/>
              </w:rPr>
              <w:t> (</w:t>
            </w:r>
            <w:r w:rsidR="004E2B13" w:rsidRPr="00A10539">
              <w:rPr>
                <w:rFonts w:ascii="Garamond" w:hAnsi="Garamond" w:cs="Gautami"/>
                <w:position w:val="-12"/>
                <w:sz w:val="22"/>
                <w:szCs w:val="22"/>
              </w:rPr>
              <w:object w:dxaOrig="1080" w:dyaOrig="340">
                <v:shape id="_x0000_i1040" type="#_x0000_t75" style="width:79.05pt;height:24.7pt" o:ole="">
                  <v:imagedata r:id="rId30" o:title=""/>
                </v:shape>
                <o:OLEObject Type="Embed" ProgID="Equation.3" ShapeID="_x0000_i1040" DrawAspect="Content" ObjectID="_1386079664" r:id="rId31"/>
              </w:object>
            </w:r>
            <w:r w:rsidR="004E2B13" w:rsidRPr="00A10539">
              <w:rPr>
                <w:rFonts w:ascii="Garamond" w:hAnsi="Garamond"/>
                <w:b/>
                <w:i/>
                <w:color w:val="000000"/>
                <w:sz w:val="22"/>
                <w:szCs w:val="22"/>
              </w:rPr>
              <w:t>-</w:t>
            </w:r>
            <w:r w:rsidR="004E2B13" w:rsidRPr="00A10539">
              <w:rPr>
                <w:rFonts w:ascii="Garamond" w:hAnsi="Garamond"/>
                <w:b/>
                <w:i/>
                <w:color w:val="000000"/>
                <w:position w:val="-12"/>
                <w:sz w:val="22"/>
                <w:szCs w:val="22"/>
                <w:highlight w:val="yellow"/>
              </w:rPr>
              <w:object w:dxaOrig="1100" w:dyaOrig="340">
                <v:shape id="_x0000_i1041" type="#_x0000_t75" style="width:84.7pt;height:26.8pt" o:ole="">
                  <v:imagedata r:id="rId32" o:title=""/>
                </v:shape>
                <o:OLEObject Type="Embed" ProgID="Equation.3" ShapeID="_x0000_i1041" DrawAspect="Content" ObjectID="_1386079665" r:id="rId33"/>
              </w:object>
            </w:r>
            <w:r w:rsidR="004E2B13" w:rsidRPr="00A10539">
              <w:rPr>
                <w:rFonts w:ascii="Garamond" w:hAnsi="Garamond"/>
                <w:b/>
                <w:i/>
                <w:color w:val="000000"/>
                <w:sz w:val="22"/>
                <w:szCs w:val="22"/>
              </w:rPr>
              <w:t xml:space="preserve">; 0) </w:t>
            </w:r>
            <w:r w:rsidR="004E2B13" w:rsidRPr="00A10539">
              <w:rPr>
                <w:rFonts w:ascii="Garamond" w:hAnsi="Garamond"/>
                <w:b/>
                <w:i/>
                <w:color w:val="000000"/>
                <w:sz w:val="22"/>
                <w:szCs w:val="22"/>
              </w:rPr>
              <w:lastRenderedPageBreak/>
              <w:tab/>
            </w:r>
            <w:r w:rsidR="004E2B13" w:rsidRPr="00A10539">
              <w:rPr>
                <w:rFonts w:ascii="Garamond" w:hAnsi="Garamond"/>
                <w:b/>
                <w:i/>
                <w:color w:val="000000"/>
                <w:sz w:val="22"/>
                <w:szCs w:val="22"/>
              </w:rPr>
              <w:tab/>
              <w:t xml:space="preserve">  </w:t>
            </w:r>
            <w:r w:rsidR="004E2B13" w:rsidRPr="00A10539">
              <w:rPr>
                <w:rFonts w:ascii="Garamond" w:hAnsi="Garamond"/>
                <w:b/>
                <w:i/>
                <w:color w:val="000000"/>
                <w:sz w:val="22"/>
                <w:szCs w:val="22"/>
              </w:rPr>
              <w:tab/>
            </w:r>
            <w:r w:rsidR="004E2B13" w:rsidRPr="00A10539">
              <w:rPr>
                <w:rFonts w:ascii="Garamond" w:hAnsi="Garamond"/>
                <w:b/>
                <w:i/>
                <w:color w:val="000000"/>
                <w:sz w:val="22"/>
                <w:szCs w:val="22"/>
              </w:rPr>
              <w:tab/>
              <w:t xml:space="preserve"> </w:t>
            </w:r>
            <w:r w:rsidR="004E2B13" w:rsidRPr="00A10539">
              <w:rPr>
                <w:rFonts w:ascii="Garamond" w:hAnsi="Garamond"/>
                <w:color w:val="000000"/>
                <w:sz w:val="22"/>
                <w:szCs w:val="22"/>
              </w:rPr>
              <w:t>(</w:t>
            </w:r>
            <w:r w:rsidRPr="00A10539">
              <w:rPr>
                <w:rFonts w:ascii="Garamond" w:hAnsi="Garamond"/>
                <w:color w:val="000000"/>
                <w:sz w:val="22"/>
                <w:szCs w:val="22"/>
              </w:rPr>
              <w:fldChar w:fldCharType="begin"/>
            </w:r>
            <w:r w:rsidR="004E2B13" w:rsidRPr="00A10539">
              <w:rPr>
                <w:rFonts w:ascii="Garamond" w:hAnsi="Garamond"/>
                <w:color w:val="000000"/>
                <w:sz w:val="22"/>
                <w:szCs w:val="22"/>
              </w:rPr>
              <w:instrText xml:space="preserve"> SEQ Формула \* ARABIC </w:instrText>
            </w:r>
            <w:r w:rsidRPr="00A10539">
              <w:rPr>
                <w:rFonts w:ascii="Garamond" w:hAnsi="Garamond"/>
                <w:color w:val="000000"/>
                <w:sz w:val="22"/>
                <w:szCs w:val="22"/>
              </w:rPr>
              <w:fldChar w:fldCharType="separate"/>
            </w:r>
            <w:r w:rsidR="004E2B13" w:rsidRPr="00A10539">
              <w:rPr>
                <w:rFonts w:ascii="Garamond" w:hAnsi="Garamond"/>
                <w:noProof/>
                <w:color w:val="000000"/>
                <w:sz w:val="22"/>
                <w:szCs w:val="22"/>
              </w:rPr>
              <w:t>1</w:t>
            </w:r>
            <w:r w:rsidRPr="00A10539">
              <w:rPr>
                <w:rFonts w:ascii="Garamond" w:hAnsi="Garamond"/>
                <w:color w:val="000000"/>
                <w:sz w:val="22"/>
                <w:szCs w:val="22"/>
              </w:rPr>
              <w:fldChar w:fldCharType="end"/>
            </w:r>
            <w:r w:rsidR="004E2B13" w:rsidRPr="00A10539">
              <w:rPr>
                <w:rFonts w:ascii="Garamond" w:hAnsi="Garamond"/>
                <w:color w:val="000000"/>
                <w:sz w:val="22"/>
                <w:szCs w:val="22"/>
              </w:rPr>
              <w:t>)</w:t>
            </w:r>
          </w:p>
          <w:p w:rsidR="004E2B13" w:rsidRPr="00A10539" w:rsidRDefault="004E2B13" w:rsidP="00EF7637">
            <w:pPr>
              <w:spacing w:before="120"/>
              <w:ind w:firstLine="540"/>
              <w:jc w:val="both"/>
              <w:rPr>
                <w:rFonts w:ascii="Garamond" w:hAnsi="Garamond"/>
                <w:color w:val="000000"/>
                <w:highlight w:val="yellow"/>
              </w:rPr>
            </w:pPr>
            <w:proofErr w:type="gramStart"/>
            <w:r w:rsidRPr="00A10539">
              <w:rPr>
                <w:rFonts w:ascii="Garamond" w:hAnsi="Garamond"/>
                <w:color w:val="000000"/>
                <w:sz w:val="22"/>
                <w:szCs w:val="22"/>
                <w:highlight w:val="yellow"/>
              </w:rPr>
              <w:t xml:space="preserve">Если Участник оптового рынка в данной ГТП увеличил технологический минимум на этапе планирования ПБР </w:t>
            </w:r>
            <w:r w:rsidRPr="00A10539">
              <w:rPr>
                <w:rFonts w:ascii="Garamond" w:hAnsi="Garamond" w:cs="Gautami"/>
                <w:position w:val="-12"/>
                <w:sz w:val="22"/>
                <w:szCs w:val="22"/>
                <w:highlight w:val="yellow"/>
              </w:rPr>
              <w:object w:dxaOrig="1080" w:dyaOrig="340">
                <v:shape id="_x0000_i1042" type="#_x0000_t75" style="width:79.05pt;height:24.7pt" o:ole="">
                  <v:imagedata r:id="rId34" o:title=""/>
                </v:shape>
                <o:OLEObject Type="Embed" ProgID="Equation.3" ShapeID="_x0000_i1042" DrawAspect="Content" ObjectID="_1386079666" r:id="rId35"/>
              </w:object>
            </w:r>
            <w:r w:rsidRPr="00A10539">
              <w:rPr>
                <w:rFonts w:ascii="Garamond" w:hAnsi="Garamond"/>
                <w:b/>
                <w:i/>
                <w:color w:val="000000"/>
                <w:sz w:val="22"/>
                <w:szCs w:val="22"/>
                <w:highlight w:val="yellow"/>
              </w:rPr>
              <w:t xml:space="preserve"> </w:t>
            </w:r>
            <w:r w:rsidRPr="00A10539">
              <w:rPr>
                <w:rFonts w:ascii="Garamond" w:hAnsi="Garamond"/>
                <w:color w:val="000000"/>
                <w:sz w:val="22"/>
                <w:szCs w:val="22"/>
                <w:highlight w:val="yellow"/>
              </w:rPr>
              <w:t>до значения, превышающего</w:t>
            </w:r>
            <w:r w:rsidRPr="00A10539">
              <w:rPr>
                <w:rFonts w:ascii="Garamond" w:hAnsi="Garamond"/>
                <w:b/>
                <w:i/>
                <w:color w:val="000000"/>
                <w:sz w:val="22"/>
                <w:szCs w:val="22"/>
                <w:highlight w:val="yellow"/>
              </w:rPr>
              <w:t xml:space="preserve"> </w:t>
            </w:r>
            <w:r w:rsidRPr="00A10539">
              <w:rPr>
                <w:rFonts w:ascii="Garamond" w:hAnsi="Garamond"/>
                <w:color w:val="000000"/>
                <w:sz w:val="22"/>
                <w:szCs w:val="22"/>
                <w:highlight w:val="yellow"/>
              </w:rPr>
              <w:t>увеличенный по оперативной внешней регулировочной инициативе на увеличение минимального значения мощности</w:t>
            </w:r>
            <w:r w:rsidRPr="00A10539">
              <w:rPr>
                <w:rFonts w:ascii="Garamond" w:hAnsi="Garamond"/>
                <w:b/>
                <w:i/>
                <w:color w:val="000000"/>
                <w:sz w:val="22"/>
                <w:szCs w:val="22"/>
                <w:highlight w:val="yellow"/>
              </w:rPr>
              <w:t xml:space="preserve">  </w:t>
            </w:r>
            <w:r w:rsidRPr="00A10539">
              <w:rPr>
                <w:rFonts w:ascii="Garamond" w:hAnsi="Garamond" w:cs="Gautami"/>
                <w:position w:val="-12"/>
                <w:sz w:val="22"/>
                <w:szCs w:val="22"/>
                <w:highlight w:val="yellow"/>
              </w:rPr>
              <w:object w:dxaOrig="1100" w:dyaOrig="340">
                <v:shape id="_x0000_i1043" type="#_x0000_t75" style="width:80.45pt;height:24.7pt" o:ole="">
                  <v:imagedata r:id="rId36" o:title=""/>
                </v:shape>
                <o:OLEObject Type="Embed" ProgID="Equation.3" ShapeID="_x0000_i1043" DrawAspect="Content" ObjectID="_1386079667" r:id="rId37"/>
              </w:object>
            </w:r>
            <w:r w:rsidRPr="00A10539">
              <w:rPr>
                <w:rFonts w:ascii="Garamond" w:hAnsi="Garamond"/>
                <w:color w:val="000000"/>
                <w:sz w:val="22"/>
                <w:szCs w:val="22"/>
                <w:highlight w:val="yellow"/>
              </w:rPr>
              <w:t>,</w:t>
            </w:r>
            <w:r w:rsidRPr="00A10539">
              <w:rPr>
                <w:rFonts w:ascii="Garamond" w:hAnsi="Garamond"/>
                <w:b/>
                <w:i/>
                <w:color w:val="000000"/>
                <w:sz w:val="22"/>
                <w:szCs w:val="22"/>
                <w:highlight w:val="yellow"/>
              </w:rPr>
              <w:t xml:space="preserve"> </w:t>
            </w:r>
            <w:r w:rsidRPr="00A10539">
              <w:rPr>
                <w:rFonts w:ascii="Garamond" w:hAnsi="Garamond"/>
                <w:color w:val="000000"/>
                <w:sz w:val="22"/>
                <w:szCs w:val="22"/>
                <w:highlight w:val="yellow"/>
              </w:rPr>
              <w:t xml:space="preserve">то внешняя регулировочная инициатива принимается равной нулю. </w:t>
            </w:r>
            <w:proofErr w:type="gramEnd"/>
          </w:p>
          <w:p w:rsidR="004E2B13" w:rsidRPr="00A10539" w:rsidRDefault="004E2B13" w:rsidP="00EF7637">
            <w:pPr>
              <w:spacing w:before="120"/>
              <w:ind w:firstLine="540"/>
              <w:jc w:val="both"/>
              <w:rPr>
                <w:rFonts w:ascii="Garamond" w:hAnsi="Garamond"/>
                <w:color w:val="000000"/>
              </w:rPr>
            </w:pPr>
            <w:r w:rsidRPr="00A10539">
              <w:rPr>
                <w:rFonts w:ascii="Garamond" w:hAnsi="Garamond"/>
                <w:color w:val="000000"/>
                <w:sz w:val="22"/>
                <w:szCs w:val="22"/>
                <w:highlight w:val="yellow"/>
              </w:rPr>
              <w:t>Если</w:t>
            </w:r>
            <w:r w:rsidRPr="00A10539">
              <w:rPr>
                <w:rFonts w:ascii="Garamond" w:hAnsi="Garamond"/>
                <w:b/>
                <w:i/>
                <w:color w:val="000000"/>
                <w:sz w:val="22"/>
                <w:szCs w:val="22"/>
                <w:highlight w:val="yellow"/>
              </w:rPr>
              <w:t xml:space="preserve"> </w:t>
            </w:r>
            <w:r w:rsidRPr="00A10539">
              <w:rPr>
                <w:rFonts w:ascii="Garamond" w:hAnsi="Garamond" w:cs="Gautami"/>
                <w:position w:val="-12"/>
                <w:sz w:val="22"/>
                <w:szCs w:val="22"/>
                <w:highlight w:val="yellow"/>
              </w:rPr>
              <w:object w:dxaOrig="1100" w:dyaOrig="340">
                <v:shape id="_x0000_i1044" type="#_x0000_t75" style="width:80.45pt;height:24.7pt" o:ole="">
                  <v:imagedata r:id="rId38" o:title=""/>
                </v:shape>
                <o:OLEObject Type="Embed" ProgID="Equation.3" ShapeID="_x0000_i1044" DrawAspect="Content" ObjectID="_1386079668" r:id="rId39"/>
              </w:object>
            </w:r>
            <w:r w:rsidRPr="00A10539">
              <w:rPr>
                <w:rFonts w:ascii="Garamond" w:hAnsi="Garamond"/>
                <w:b/>
                <w:i/>
                <w:color w:val="000000"/>
                <w:sz w:val="22"/>
                <w:szCs w:val="22"/>
                <w:highlight w:val="yellow"/>
              </w:rPr>
              <w:t>&lt;</w:t>
            </w:r>
            <w:r w:rsidRPr="00A10539">
              <w:rPr>
                <w:rFonts w:ascii="Garamond" w:hAnsi="Garamond" w:cs="Gautami"/>
                <w:position w:val="-12"/>
                <w:sz w:val="22"/>
                <w:szCs w:val="22"/>
                <w:highlight w:val="yellow"/>
              </w:rPr>
              <w:object w:dxaOrig="1080" w:dyaOrig="340">
                <v:shape id="_x0000_i1045" type="#_x0000_t75" style="width:79.05pt;height:24.7pt" o:ole="">
                  <v:imagedata r:id="rId40" o:title=""/>
                </v:shape>
                <o:OLEObject Type="Embed" ProgID="Equation.3" ShapeID="_x0000_i1045" DrawAspect="Content" ObjectID="_1386079669" r:id="rId41"/>
              </w:object>
            </w:r>
            <w:r w:rsidRPr="00A10539">
              <w:rPr>
                <w:rFonts w:ascii="Garamond" w:hAnsi="Garamond"/>
                <w:b/>
                <w:i/>
                <w:color w:val="000000"/>
                <w:sz w:val="22"/>
                <w:szCs w:val="22"/>
                <w:highlight w:val="yellow"/>
              </w:rPr>
              <w:t xml:space="preserve">, то </w:t>
            </w:r>
            <w:r w:rsidR="00265B31" w:rsidRPr="00A10539">
              <w:rPr>
                <w:rFonts w:ascii="Garamond" w:hAnsi="Garamond"/>
                <w:b/>
                <w:i/>
                <w:color w:val="000000"/>
                <w:sz w:val="22"/>
                <w:szCs w:val="22"/>
                <w:highlight w:val="yellow"/>
              </w:rPr>
              <w:fldChar w:fldCharType="begin"/>
            </w:r>
            <w:r w:rsidRPr="00A10539">
              <w:rPr>
                <w:rFonts w:ascii="Garamond" w:hAnsi="Garamond"/>
                <w:b/>
                <w:i/>
                <w:color w:val="000000"/>
                <w:sz w:val="22"/>
                <w:szCs w:val="22"/>
                <w:highlight w:val="yellow"/>
              </w:rPr>
              <w:instrText xml:space="preserve"> </w:instrText>
            </w:r>
            <w:r w:rsidRPr="00A10539">
              <w:rPr>
                <w:rFonts w:ascii="Garamond" w:hAnsi="Garamond"/>
                <w:b/>
                <w:i/>
                <w:color w:val="000000"/>
                <w:sz w:val="22"/>
                <w:szCs w:val="22"/>
                <w:highlight w:val="yellow"/>
                <w:lang w:val="es-ES"/>
              </w:rPr>
              <w:instrText>EQ</w:instrText>
            </w:r>
            <w:r w:rsidRPr="00A10539">
              <w:rPr>
                <w:rFonts w:ascii="Garamond" w:hAnsi="Garamond"/>
                <w:b/>
                <w:i/>
                <w:color w:val="000000"/>
                <w:sz w:val="22"/>
                <w:szCs w:val="22"/>
                <w:highlight w:val="yellow"/>
              </w:rPr>
              <w:instrText xml:space="preserve"> </w:instrText>
            </w:r>
            <w:r w:rsidRPr="00A10539">
              <w:rPr>
                <w:rFonts w:ascii="Garamond" w:hAnsi="Garamond"/>
                <w:b/>
                <w:i/>
                <w:color w:val="000000"/>
                <w:sz w:val="22"/>
                <w:szCs w:val="22"/>
                <w:highlight w:val="yellow"/>
                <w:lang w:val="es-ES"/>
              </w:rPr>
              <w:instrText>V</w:instrText>
            </w:r>
            <w:r w:rsidRPr="00A10539">
              <w:rPr>
                <w:rFonts w:ascii="Garamond" w:hAnsi="Garamond"/>
                <w:b/>
                <w:i/>
                <w:color w:val="000000"/>
                <w:sz w:val="22"/>
                <w:szCs w:val="22"/>
                <w:highlight w:val="yellow"/>
              </w:rPr>
              <w:instrText>\</w:instrText>
            </w:r>
            <w:r w:rsidRPr="00A10539">
              <w:rPr>
                <w:rFonts w:ascii="Garamond" w:hAnsi="Garamond"/>
                <w:b/>
                <w:i/>
                <w:color w:val="000000"/>
                <w:sz w:val="22"/>
                <w:szCs w:val="22"/>
                <w:highlight w:val="yellow"/>
                <w:lang w:val="es-ES"/>
              </w:rPr>
              <w:instrText>s</w:instrText>
            </w:r>
            <w:r w:rsidRPr="00A10539">
              <w:rPr>
                <w:rFonts w:ascii="Garamond" w:hAnsi="Garamond"/>
                <w:b/>
                <w:i/>
                <w:color w:val="000000"/>
                <w:sz w:val="22"/>
                <w:szCs w:val="22"/>
                <w:highlight w:val="yellow"/>
              </w:rPr>
              <w:instrText xml:space="preserve">(ИВР(+); </w:instrText>
            </w:r>
            <w:r w:rsidRPr="00A10539">
              <w:rPr>
                <w:rFonts w:ascii="Garamond" w:hAnsi="Garamond"/>
                <w:b/>
                <w:i/>
                <w:color w:val="000000"/>
                <w:sz w:val="22"/>
                <w:szCs w:val="22"/>
                <w:highlight w:val="yellow"/>
                <w:lang w:val="es-ES"/>
              </w:rPr>
              <w:instrText>i</w:instrText>
            </w:r>
            <w:r w:rsidRPr="00A10539">
              <w:rPr>
                <w:rFonts w:ascii="Garamond" w:hAnsi="Garamond"/>
                <w:b/>
                <w:i/>
                <w:color w:val="000000"/>
                <w:sz w:val="22"/>
                <w:szCs w:val="22"/>
                <w:highlight w:val="yellow"/>
              </w:rPr>
              <w:instrText>,</w:instrText>
            </w:r>
            <w:r w:rsidRPr="00A10539">
              <w:rPr>
                <w:rFonts w:ascii="Garamond" w:hAnsi="Garamond"/>
                <w:b/>
                <w:i/>
                <w:color w:val="000000"/>
                <w:sz w:val="22"/>
                <w:szCs w:val="22"/>
                <w:highlight w:val="yellow"/>
                <w:lang w:val="es-ES"/>
              </w:rPr>
              <w:instrText>p</w:instrText>
            </w:r>
            <w:r w:rsidRPr="00A10539">
              <w:rPr>
                <w:rFonts w:ascii="Garamond" w:hAnsi="Garamond"/>
                <w:b/>
                <w:i/>
                <w:color w:val="000000"/>
                <w:sz w:val="22"/>
                <w:szCs w:val="22"/>
                <w:highlight w:val="yellow"/>
              </w:rPr>
              <w:instrText>,</w:instrText>
            </w:r>
            <w:r w:rsidRPr="00A10539">
              <w:rPr>
                <w:rFonts w:ascii="Garamond" w:hAnsi="Garamond"/>
                <w:b/>
                <w:i/>
                <w:color w:val="000000"/>
                <w:sz w:val="22"/>
                <w:szCs w:val="22"/>
                <w:highlight w:val="yellow"/>
                <w:lang w:val="es-ES"/>
              </w:rPr>
              <w:instrText>h</w:instrText>
            </w:r>
            <w:r w:rsidRPr="00A10539">
              <w:rPr>
                <w:rFonts w:ascii="Garamond" w:hAnsi="Garamond"/>
                <w:b/>
                <w:i/>
                <w:color w:val="000000"/>
                <w:sz w:val="22"/>
                <w:szCs w:val="22"/>
                <w:highlight w:val="yellow"/>
              </w:rPr>
              <w:instrText xml:space="preserve">) </w:instrText>
            </w:r>
            <w:r w:rsidR="00265B31" w:rsidRPr="00A10539">
              <w:rPr>
                <w:rFonts w:ascii="Garamond" w:hAnsi="Garamond"/>
                <w:b/>
                <w:i/>
                <w:color w:val="000000"/>
                <w:sz w:val="22"/>
                <w:szCs w:val="22"/>
                <w:highlight w:val="yellow"/>
              </w:rPr>
              <w:fldChar w:fldCharType="end"/>
            </w:r>
            <w:r w:rsidRPr="00A10539">
              <w:rPr>
                <w:rFonts w:ascii="Garamond" w:hAnsi="Garamond"/>
                <w:b/>
                <w:i/>
                <w:color w:val="000000"/>
                <w:sz w:val="22"/>
                <w:szCs w:val="22"/>
                <w:highlight w:val="yellow"/>
              </w:rPr>
              <w:t>=0</w:t>
            </w:r>
            <w:r w:rsidRPr="00A10539">
              <w:rPr>
                <w:rFonts w:ascii="Garamond" w:hAnsi="Garamond"/>
                <w:b/>
                <w:i/>
                <w:color w:val="000000"/>
                <w:sz w:val="22"/>
                <w:szCs w:val="22"/>
              </w:rPr>
              <w:t xml:space="preserve"> </w:t>
            </w:r>
            <w:r w:rsidRPr="00A10539">
              <w:rPr>
                <w:rFonts w:ascii="Garamond" w:hAnsi="Garamond"/>
                <w:b/>
                <w:i/>
                <w:color w:val="000000"/>
                <w:sz w:val="22"/>
                <w:szCs w:val="22"/>
              </w:rPr>
              <w:tab/>
            </w:r>
            <w:r w:rsidRPr="00A10539">
              <w:rPr>
                <w:rFonts w:ascii="Garamond" w:hAnsi="Garamond"/>
                <w:b/>
                <w:i/>
                <w:color w:val="000000"/>
                <w:sz w:val="22"/>
                <w:szCs w:val="22"/>
              </w:rPr>
              <w:tab/>
            </w:r>
          </w:p>
        </w:tc>
        <w:tc>
          <w:tcPr>
            <w:tcW w:w="7020" w:type="dxa"/>
          </w:tcPr>
          <w:p w:rsidR="004E2B13" w:rsidRPr="008E3B91" w:rsidRDefault="004E2B13" w:rsidP="00EF7637">
            <w:pPr>
              <w:pStyle w:val="3"/>
              <w:spacing w:before="240" w:after="120"/>
              <w:ind w:left="567"/>
              <w:jc w:val="both"/>
              <w:rPr>
                <w:rFonts w:ascii="Garamond" w:hAnsi="Garamond"/>
                <w:color w:val="000000"/>
              </w:rPr>
            </w:pPr>
            <w:r w:rsidRPr="008E3B91">
              <w:rPr>
                <w:rFonts w:ascii="Garamond" w:hAnsi="Garamond"/>
                <w:color w:val="000000"/>
                <w:sz w:val="22"/>
                <w:szCs w:val="22"/>
              </w:rPr>
              <w:lastRenderedPageBreak/>
              <w:t>Собственная регулировочная инициатива по увеличению</w:t>
            </w:r>
          </w:p>
          <w:p w:rsidR="004E2B13" w:rsidRPr="00A10539" w:rsidRDefault="004E2B13" w:rsidP="00EF7637">
            <w:pPr>
              <w:spacing w:before="120"/>
              <w:ind w:firstLine="540"/>
              <w:jc w:val="both"/>
              <w:rPr>
                <w:rFonts w:ascii="Garamond" w:hAnsi="Garamond"/>
                <w:color w:val="000000"/>
              </w:rPr>
            </w:pPr>
            <w:proofErr w:type="gramStart"/>
            <w:r w:rsidRPr="00A10539">
              <w:rPr>
                <w:rFonts w:ascii="Garamond" w:hAnsi="Garamond"/>
                <w:color w:val="000000"/>
                <w:sz w:val="22"/>
                <w:szCs w:val="22"/>
              </w:rPr>
              <w:t>Отклонение по собственной регулировочной инициативе по увеличению</w:t>
            </w:r>
            <w:r w:rsidRPr="00A10539">
              <w:rPr>
                <w:rFonts w:ascii="Garamond" w:hAnsi="Garamond"/>
                <w:sz w:val="22"/>
                <w:szCs w:val="22"/>
              </w:rPr>
              <w:t xml:space="preserve"> определяется для ГТП генерации, отнесенных к ценовым зонам оптового рынка,</w:t>
            </w:r>
            <w:r w:rsidRPr="00A10539">
              <w:rPr>
                <w:rFonts w:ascii="Garamond" w:hAnsi="Garamond"/>
                <w:color w:val="000000"/>
                <w:sz w:val="22"/>
                <w:szCs w:val="22"/>
              </w:rPr>
              <w:t xml:space="preserve"> (</w:t>
            </w:r>
            <w:r w:rsidR="00265B31" w:rsidRPr="00A10539">
              <w:rPr>
                <w:rFonts w:ascii="Garamond" w:hAnsi="Garamond"/>
                <w:b/>
                <w:i/>
                <w:color w:val="000000"/>
                <w:sz w:val="22"/>
                <w:szCs w:val="22"/>
              </w:rPr>
              <w:fldChar w:fldCharType="begin"/>
            </w:r>
            <w:r w:rsidRPr="00A10539">
              <w:rPr>
                <w:rFonts w:ascii="Garamond" w:hAnsi="Garamond"/>
                <w:b/>
                <w:i/>
                <w:color w:val="000000"/>
                <w:sz w:val="22"/>
                <w:szCs w:val="22"/>
              </w:rPr>
              <w:instrText xml:space="preserve"> EQ V\s(ИСР(+); i,p,h) </w:instrText>
            </w:r>
            <w:r w:rsidR="00265B31" w:rsidRPr="00A10539">
              <w:rPr>
                <w:rFonts w:ascii="Garamond" w:hAnsi="Garamond"/>
                <w:b/>
                <w:i/>
                <w:color w:val="000000"/>
                <w:sz w:val="22"/>
                <w:szCs w:val="22"/>
              </w:rPr>
              <w:fldChar w:fldCharType="end"/>
            </w:r>
            <w:r w:rsidRPr="00A10539">
              <w:rPr>
                <w:rFonts w:ascii="Garamond" w:hAnsi="Garamond"/>
                <w:color w:val="000000"/>
                <w:sz w:val="22"/>
                <w:szCs w:val="22"/>
              </w:rPr>
              <w:t xml:space="preserve">) для Участника оптового рынка, как положительная разность между объемом, производимым с использованием технологического значения минимальной мощности (в </w:t>
            </w:r>
            <w:r w:rsidRPr="00A10539">
              <w:rPr>
                <w:rFonts w:ascii="Garamond" w:hAnsi="Garamond" w:cs="Gautami"/>
                <w:sz w:val="22"/>
                <w:szCs w:val="22"/>
              </w:rPr>
              <w:t xml:space="preserve">случае отсутствия технологического значения минимальной мощности, </w:t>
            </w:r>
            <w:r w:rsidRPr="00A10539">
              <w:rPr>
                <w:rFonts w:ascii="Garamond" w:hAnsi="Garamond"/>
                <w:color w:val="000000"/>
                <w:sz w:val="22"/>
                <w:szCs w:val="22"/>
              </w:rPr>
              <w:t xml:space="preserve">с использованием </w:t>
            </w:r>
            <w:r w:rsidRPr="00A10539">
              <w:rPr>
                <w:rFonts w:ascii="Garamond" w:hAnsi="Garamond" w:cs="Gautami"/>
                <w:sz w:val="22"/>
                <w:szCs w:val="22"/>
              </w:rPr>
              <w:t>технического значения минимальной мощности</w:t>
            </w:r>
            <w:r w:rsidRPr="00A10539">
              <w:rPr>
                <w:rFonts w:ascii="Garamond" w:hAnsi="Garamond"/>
                <w:color w:val="000000"/>
                <w:sz w:val="22"/>
                <w:szCs w:val="22"/>
              </w:rPr>
              <w:t>), которую участник указал в качестве минимально необходимой  и планирует предоставить в данный час (</w:t>
            </w:r>
            <w:r w:rsidRPr="00A10539">
              <w:rPr>
                <w:rFonts w:ascii="Garamond" w:hAnsi="Garamond" w:cs="Gautami"/>
                <w:position w:val="-12"/>
                <w:sz w:val="22"/>
                <w:szCs w:val="22"/>
              </w:rPr>
              <w:object w:dxaOrig="1080" w:dyaOrig="340">
                <v:shape id="_x0000_i1046" type="#_x0000_t75" style="width:79.05pt;height:24.7pt" o:ole="">
                  <v:imagedata r:id="rId26" o:title=""/>
                </v:shape>
                <o:OLEObject Type="Embed" ProgID="Equation.3" ShapeID="_x0000_i1046" DrawAspect="Content" ObjectID="_1386079670" r:id="rId42"/>
              </w:object>
            </w:r>
            <w:r w:rsidRPr="00A10539">
              <w:rPr>
                <w:rFonts w:ascii="Garamond" w:hAnsi="Garamond"/>
                <w:i/>
                <w:color w:val="000000"/>
                <w:sz w:val="22"/>
                <w:szCs w:val="22"/>
              </w:rPr>
              <w:t>)</w:t>
            </w:r>
            <w:r w:rsidRPr="00A10539">
              <w:rPr>
                <w:rFonts w:ascii="Garamond" w:hAnsi="Garamond"/>
                <w:color w:val="000000"/>
                <w:sz w:val="22"/>
                <w:szCs w:val="22"/>
              </w:rPr>
              <w:t>, учтенном</w:t>
            </w:r>
            <w:proofErr w:type="gramEnd"/>
            <w:r w:rsidRPr="00A10539">
              <w:rPr>
                <w:rFonts w:ascii="Garamond" w:hAnsi="Garamond"/>
                <w:color w:val="000000"/>
                <w:sz w:val="22"/>
                <w:szCs w:val="22"/>
              </w:rPr>
              <w:t xml:space="preserve"> </w:t>
            </w:r>
            <w:proofErr w:type="gramStart"/>
            <w:r w:rsidRPr="00A10539">
              <w:rPr>
                <w:rFonts w:ascii="Garamond" w:hAnsi="Garamond"/>
                <w:color w:val="000000"/>
                <w:sz w:val="22"/>
                <w:szCs w:val="22"/>
              </w:rPr>
              <w:t xml:space="preserve">при проведении конкурентного отбора при балансировании системы в ценовых зонах и при планировании ПДГ в неценовых зонах и объемом, </w:t>
            </w:r>
            <w:r w:rsidRPr="00A10539">
              <w:rPr>
                <w:rFonts w:ascii="Garamond" w:hAnsi="Garamond"/>
                <w:color w:val="000000"/>
                <w:sz w:val="22"/>
                <w:szCs w:val="22"/>
                <w:highlight w:val="yellow"/>
              </w:rPr>
              <w:t>равным суммарному по РГЕ</w:t>
            </w:r>
            <w:r>
              <w:rPr>
                <w:rFonts w:ascii="Garamond" w:hAnsi="Garamond"/>
                <w:color w:val="000000"/>
                <w:sz w:val="22"/>
                <w:szCs w:val="22"/>
                <w:highlight w:val="yellow"/>
              </w:rPr>
              <w:t>,</w:t>
            </w:r>
            <w:r w:rsidRPr="00A10539">
              <w:rPr>
                <w:rFonts w:ascii="Garamond" w:hAnsi="Garamond"/>
                <w:color w:val="000000"/>
                <w:sz w:val="22"/>
                <w:szCs w:val="22"/>
                <w:highlight w:val="yellow"/>
              </w:rPr>
              <w:t xml:space="preserve"> включенным в данную ГТП нижнему пределу регулирования, определенному согласно актуализированной расчетной модели</w:t>
            </w:r>
            <w:r>
              <w:rPr>
                <w:rFonts w:ascii="Garamond" w:hAnsi="Garamond"/>
                <w:color w:val="000000"/>
                <w:sz w:val="22"/>
                <w:szCs w:val="22"/>
                <w:highlight w:val="yellow"/>
              </w:rPr>
              <w:t>,</w:t>
            </w:r>
            <w:r w:rsidRPr="00A10539">
              <w:rPr>
                <w:rFonts w:ascii="Garamond" w:hAnsi="Garamond"/>
                <w:color w:val="000000"/>
                <w:sz w:val="22"/>
                <w:szCs w:val="22"/>
                <w:highlight w:val="yellow"/>
              </w:rPr>
              <w:t xml:space="preserve"> используемой для проведения конкурентного отбора ценовых заявок на сутки </w:t>
            </w:r>
            <w:r w:rsidRPr="00D9651D">
              <w:rPr>
                <w:rFonts w:ascii="Garamond" w:hAnsi="Garamond"/>
                <w:color w:val="000000"/>
                <w:sz w:val="22"/>
                <w:szCs w:val="22"/>
                <w:highlight w:val="yellow"/>
              </w:rPr>
              <w:t xml:space="preserve">вперед </w:t>
            </w:r>
            <w:r w:rsidRPr="00D9651D">
              <w:rPr>
                <w:rFonts w:ascii="Garamond" w:hAnsi="Garamond"/>
                <w:i/>
                <w:color w:val="000000"/>
                <w:position w:val="-14"/>
                <w:sz w:val="22"/>
                <w:szCs w:val="22"/>
                <w:highlight w:val="yellow"/>
              </w:rPr>
              <w:object w:dxaOrig="1120" w:dyaOrig="400">
                <v:shape id="_x0000_i1047" type="#_x0000_t75" style="width:92.45pt;height:33.2pt" o:ole="">
                  <v:imagedata r:id="rId43" o:title=""/>
                </v:shape>
                <o:OLEObject Type="Embed" ProgID="Equation.3" ShapeID="_x0000_i1047" DrawAspect="Content" ObjectID="_1386079671" r:id="rId44"/>
              </w:object>
            </w:r>
            <w:r w:rsidRPr="00D9651D">
              <w:rPr>
                <w:rFonts w:ascii="Garamond" w:hAnsi="Garamond"/>
                <w:color w:val="000000"/>
                <w:position w:val="-14"/>
                <w:sz w:val="22"/>
                <w:szCs w:val="22"/>
              </w:rPr>
              <w:t>:</w:t>
            </w:r>
            <w:proofErr w:type="gramEnd"/>
          </w:p>
          <w:p w:rsidR="004E2B13" w:rsidRPr="00A10539" w:rsidRDefault="00265B31" w:rsidP="00EF7637">
            <w:pPr>
              <w:spacing w:before="120"/>
              <w:ind w:firstLine="540"/>
              <w:jc w:val="both"/>
              <w:rPr>
                <w:rFonts w:ascii="Garamond" w:hAnsi="Garamond"/>
                <w:b/>
                <w:i/>
                <w:color w:val="000000"/>
              </w:rPr>
            </w:pPr>
            <w:r w:rsidRPr="00A10539">
              <w:rPr>
                <w:rFonts w:ascii="Garamond" w:hAnsi="Garamond"/>
                <w:b/>
                <w:i/>
                <w:color w:val="000000"/>
                <w:sz w:val="22"/>
                <w:szCs w:val="22"/>
              </w:rPr>
              <w:fldChar w:fldCharType="begin"/>
            </w:r>
            <w:r w:rsidR="004E2B13" w:rsidRPr="00A10539">
              <w:rPr>
                <w:rFonts w:ascii="Garamond" w:hAnsi="Garamond"/>
                <w:b/>
                <w:i/>
                <w:color w:val="000000"/>
                <w:sz w:val="22"/>
                <w:szCs w:val="22"/>
              </w:rPr>
              <w:instrText xml:space="preserve"> EQ V\s(ИСР(+); i,p,h) </w:instrText>
            </w:r>
            <w:r w:rsidRPr="00A10539">
              <w:rPr>
                <w:rFonts w:ascii="Garamond" w:hAnsi="Garamond"/>
                <w:b/>
                <w:i/>
                <w:color w:val="000000"/>
                <w:sz w:val="22"/>
                <w:szCs w:val="22"/>
              </w:rPr>
              <w:fldChar w:fldCharType="end"/>
            </w:r>
            <w:r w:rsidR="004E2B13" w:rsidRPr="00A10539">
              <w:rPr>
                <w:rFonts w:ascii="Garamond" w:hAnsi="Garamond"/>
                <w:b/>
                <w:i/>
                <w:color w:val="000000"/>
                <w:sz w:val="22"/>
                <w:szCs w:val="22"/>
              </w:rPr>
              <w:t>=</w:t>
            </w:r>
            <w:r w:rsidR="004E2B13" w:rsidRPr="00A10539">
              <w:rPr>
                <w:rFonts w:ascii="Garamond" w:hAnsi="Garamond"/>
                <w:b/>
                <w:i/>
                <w:color w:val="000000"/>
                <w:sz w:val="22"/>
                <w:szCs w:val="22"/>
                <w:lang w:val="en-US"/>
              </w:rPr>
              <w:t>MAX</w:t>
            </w:r>
            <w:r w:rsidR="004E2B13" w:rsidRPr="00A10539">
              <w:rPr>
                <w:rFonts w:ascii="Garamond" w:hAnsi="Garamond"/>
                <w:b/>
                <w:i/>
                <w:color w:val="000000"/>
                <w:sz w:val="22"/>
                <w:szCs w:val="22"/>
              </w:rPr>
              <w:t> (</w:t>
            </w:r>
            <w:r w:rsidR="004E2B13" w:rsidRPr="00A10539">
              <w:rPr>
                <w:rFonts w:ascii="Garamond" w:hAnsi="Garamond" w:cs="Gautami"/>
                <w:position w:val="-12"/>
                <w:sz w:val="22"/>
                <w:szCs w:val="22"/>
              </w:rPr>
              <w:object w:dxaOrig="1080" w:dyaOrig="340">
                <v:shape id="_x0000_i1048" type="#_x0000_t75" style="width:79.05pt;height:24.7pt" o:ole="">
                  <v:imagedata r:id="rId30" o:title=""/>
                </v:shape>
                <o:OLEObject Type="Embed" ProgID="Equation.3" ShapeID="_x0000_i1048" DrawAspect="Content" ObjectID="_1386079672" r:id="rId45"/>
              </w:object>
            </w:r>
            <w:r w:rsidR="004E2B13" w:rsidRPr="00A10539">
              <w:rPr>
                <w:rFonts w:ascii="Garamond" w:hAnsi="Garamond"/>
                <w:b/>
                <w:i/>
                <w:color w:val="000000"/>
                <w:sz w:val="22"/>
                <w:szCs w:val="22"/>
              </w:rPr>
              <w:t xml:space="preserve">- </w:t>
            </w:r>
            <w:r w:rsidR="004E2B13" w:rsidRPr="00A10539">
              <w:rPr>
                <w:rFonts w:ascii="Garamond" w:hAnsi="Garamond"/>
                <w:position w:val="-14"/>
                <w:sz w:val="22"/>
                <w:szCs w:val="22"/>
                <w:highlight w:val="yellow"/>
              </w:rPr>
              <w:object w:dxaOrig="1100" w:dyaOrig="400">
                <v:shape id="_x0000_i1049" type="#_x0000_t75" style="width:55.05pt;height:19.75pt" o:ole="">
                  <v:imagedata r:id="rId46" o:title=""/>
                </v:shape>
                <o:OLEObject Type="Embed" ProgID="Equation.3" ShapeID="_x0000_i1049" DrawAspect="Content" ObjectID="_1386079673" r:id="rId47"/>
              </w:object>
            </w:r>
            <w:r w:rsidR="004E2B13" w:rsidRPr="00A10539">
              <w:rPr>
                <w:rFonts w:ascii="Garamond" w:hAnsi="Garamond"/>
                <w:b/>
                <w:i/>
                <w:color w:val="000000"/>
                <w:sz w:val="22"/>
                <w:szCs w:val="22"/>
              </w:rPr>
              <w:t xml:space="preserve">; 0) </w:t>
            </w:r>
            <w:r w:rsidR="004E2B13" w:rsidRPr="00A10539">
              <w:rPr>
                <w:rFonts w:ascii="Garamond" w:hAnsi="Garamond"/>
                <w:b/>
                <w:i/>
                <w:color w:val="000000"/>
                <w:sz w:val="22"/>
                <w:szCs w:val="22"/>
              </w:rPr>
              <w:tab/>
            </w:r>
            <w:r w:rsidR="004E2B13" w:rsidRPr="00A10539">
              <w:rPr>
                <w:rFonts w:ascii="Garamond" w:hAnsi="Garamond"/>
                <w:b/>
                <w:i/>
                <w:color w:val="000000"/>
                <w:sz w:val="22"/>
                <w:szCs w:val="22"/>
              </w:rPr>
              <w:tab/>
              <w:t xml:space="preserve">  </w:t>
            </w:r>
            <w:r w:rsidR="004E2B13" w:rsidRPr="00A10539">
              <w:rPr>
                <w:rFonts w:ascii="Garamond" w:hAnsi="Garamond"/>
                <w:b/>
                <w:i/>
                <w:color w:val="000000"/>
                <w:sz w:val="22"/>
                <w:szCs w:val="22"/>
              </w:rPr>
              <w:tab/>
            </w:r>
            <w:r w:rsidR="004E2B13" w:rsidRPr="00A10539">
              <w:rPr>
                <w:rFonts w:ascii="Garamond" w:hAnsi="Garamond"/>
                <w:b/>
                <w:i/>
                <w:color w:val="000000"/>
                <w:sz w:val="22"/>
                <w:szCs w:val="22"/>
              </w:rPr>
              <w:tab/>
              <w:t xml:space="preserve"> </w:t>
            </w:r>
            <w:r w:rsidR="004E2B13" w:rsidRPr="00A10539">
              <w:rPr>
                <w:rFonts w:ascii="Garamond" w:hAnsi="Garamond"/>
                <w:color w:val="000000"/>
                <w:sz w:val="22"/>
                <w:szCs w:val="22"/>
              </w:rPr>
              <w:t>(</w:t>
            </w:r>
            <w:r w:rsidRPr="00A10539">
              <w:rPr>
                <w:rFonts w:ascii="Garamond" w:hAnsi="Garamond"/>
                <w:color w:val="000000"/>
                <w:sz w:val="22"/>
                <w:szCs w:val="22"/>
              </w:rPr>
              <w:fldChar w:fldCharType="begin"/>
            </w:r>
            <w:r w:rsidR="004E2B13" w:rsidRPr="00A10539">
              <w:rPr>
                <w:rFonts w:ascii="Garamond" w:hAnsi="Garamond"/>
                <w:color w:val="000000"/>
                <w:sz w:val="22"/>
                <w:szCs w:val="22"/>
              </w:rPr>
              <w:instrText xml:space="preserve"> SEQ Формула \* ARABIC </w:instrText>
            </w:r>
            <w:r w:rsidRPr="00A10539">
              <w:rPr>
                <w:rFonts w:ascii="Garamond" w:hAnsi="Garamond"/>
                <w:color w:val="000000"/>
                <w:sz w:val="22"/>
                <w:szCs w:val="22"/>
              </w:rPr>
              <w:fldChar w:fldCharType="separate"/>
            </w:r>
            <w:r w:rsidR="004E2B13" w:rsidRPr="00A10539">
              <w:rPr>
                <w:rFonts w:ascii="Garamond" w:hAnsi="Garamond"/>
                <w:noProof/>
                <w:color w:val="000000"/>
                <w:sz w:val="22"/>
                <w:szCs w:val="22"/>
              </w:rPr>
              <w:t>3</w:t>
            </w:r>
            <w:r w:rsidRPr="00A10539">
              <w:rPr>
                <w:rFonts w:ascii="Garamond" w:hAnsi="Garamond"/>
                <w:color w:val="000000"/>
                <w:sz w:val="22"/>
                <w:szCs w:val="22"/>
              </w:rPr>
              <w:fldChar w:fldCharType="end"/>
            </w:r>
            <w:r w:rsidR="004E2B13" w:rsidRPr="00A10539">
              <w:rPr>
                <w:rFonts w:ascii="Garamond" w:hAnsi="Garamond"/>
                <w:color w:val="000000"/>
                <w:sz w:val="22"/>
                <w:szCs w:val="22"/>
              </w:rPr>
              <w:t>)</w:t>
            </w:r>
          </w:p>
          <w:p w:rsidR="004E2B13" w:rsidRPr="00A10539" w:rsidRDefault="004E2B13" w:rsidP="00D9651D">
            <w:pPr>
              <w:spacing w:before="120"/>
              <w:ind w:firstLine="540"/>
              <w:jc w:val="both"/>
              <w:rPr>
                <w:rFonts w:ascii="Garamond" w:hAnsi="Garamond"/>
                <w:color w:val="000000"/>
              </w:rPr>
            </w:pPr>
            <w:r w:rsidRPr="00A10539">
              <w:rPr>
                <w:rFonts w:ascii="Garamond" w:hAnsi="Garamond"/>
                <w:sz w:val="22"/>
                <w:szCs w:val="22"/>
                <w:highlight w:val="yellow"/>
              </w:rPr>
              <w:t>В случае наличия признака включения (запрета включения/переноса включения) и</w:t>
            </w:r>
            <w:r>
              <w:rPr>
                <w:rFonts w:ascii="Garamond" w:hAnsi="Garamond"/>
                <w:sz w:val="22"/>
                <w:szCs w:val="22"/>
                <w:highlight w:val="yellow"/>
              </w:rPr>
              <w:t> (</w:t>
            </w:r>
            <w:r w:rsidRPr="00A10539">
              <w:rPr>
                <w:rFonts w:ascii="Garamond" w:hAnsi="Garamond"/>
                <w:sz w:val="22"/>
                <w:szCs w:val="22"/>
                <w:highlight w:val="yellow"/>
              </w:rPr>
              <w:t>или</w:t>
            </w:r>
            <w:r>
              <w:rPr>
                <w:rFonts w:ascii="Garamond" w:hAnsi="Garamond"/>
                <w:sz w:val="22"/>
                <w:szCs w:val="22"/>
                <w:highlight w:val="yellow"/>
              </w:rPr>
              <w:t>)</w:t>
            </w:r>
            <w:r w:rsidRPr="00A10539">
              <w:rPr>
                <w:rFonts w:ascii="Garamond" w:hAnsi="Garamond"/>
                <w:sz w:val="22"/>
                <w:szCs w:val="22"/>
                <w:highlight w:val="yellow"/>
              </w:rPr>
              <w:t xml:space="preserve"> признака отключения (запрета отключения/переноса отключения) генерирующего оборудования по </w:t>
            </w:r>
            <w:r w:rsidRPr="00A10539">
              <w:rPr>
                <w:rFonts w:ascii="Garamond" w:hAnsi="Garamond"/>
                <w:sz w:val="22"/>
                <w:szCs w:val="22"/>
                <w:highlight w:val="yellow"/>
              </w:rPr>
              <w:lastRenderedPageBreak/>
              <w:t xml:space="preserve">РГЕ, включенной в </w:t>
            </w:r>
            <w:proofErr w:type="gramStart"/>
            <w:r w:rsidRPr="00A10539">
              <w:rPr>
                <w:rFonts w:ascii="Garamond" w:hAnsi="Garamond"/>
                <w:sz w:val="22"/>
                <w:szCs w:val="22"/>
                <w:highlight w:val="yellow"/>
              </w:rPr>
              <w:t>данную</w:t>
            </w:r>
            <w:proofErr w:type="gramEnd"/>
            <w:r w:rsidRPr="00A10539">
              <w:rPr>
                <w:rFonts w:ascii="Garamond" w:hAnsi="Garamond"/>
                <w:sz w:val="22"/>
                <w:szCs w:val="22"/>
                <w:highlight w:val="yellow"/>
              </w:rPr>
              <w:t xml:space="preserve"> ГТП, переданного СО в КО в отношении данного часа согласно п. 5.1.2.1 настоящего Регламента объем отклонения по</w:t>
            </w:r>
            <w:r>
              <w:rPr>
                <w:rFonts w:ascii="Garamond" w:hAnsi="Garamond"/>
                <w:sz w:val="22"/>
                <w:szCs w:val="22"/>
                <w:highlight w:val="yellow"/>
              </w:rPr>
              <w:t xml:space="preserve"> </w:t>
            </w:r>
            <w:r w:rsidRPr="00A10539">
              <w:rPr>
                <w:rFonts w:ascii="Garamond" w:hAnsi="Garamond"/>
                <w:sz w:val="22"/>
                <w:szCs w:val="22"/>
                <w:highlight w:val="yellow"/>
              </w:rPr>
              <w:t xml:space="preserve">собственной регулировочной инициативе не рассчитывается.  </w:t>
            </w:r>
            <w:r w:rsidR="00265B31" w:rsidRPr="00A10539">
              <w:rPr>
                <w:rFonts w:ascii="Garamond" w:hAnsi="Garamond"/>
                <w:b/>
                <w:i/>
                <w:color w:val="000000"/>
                <w:sz w:val="22"/>
                <w:szCs w:val="22"/>
                <w:highlight w:val="yellow"/>
              </w:rPr>
              <w:fldChar w:fldCharType="begin"/>
            </w:r>
            <w:r w:rsidRPr="00A10539">
              <w:rPr>
                <w:rFonts w:ascii="Garamond" w:hAnsi="Garamond"/>
                <w:b/>
                <w:i/>
                <w:color w:val="000000"/>
                <w:sz w:val="22"/>
                <w:szCs w:val="22"/>
                <w:highlight w:val="yellow"/>
              </w:rPr>
              <w:instrText xml:space="preserve"> EQ V\s(ИСР(+); i,p,h) </w:instrText>
            </w:r>
            <w:r w:rsidR="00265B31" w:rsidRPr="00A10539">
              <w:rPr>
                <w:rFonts w:ascii="Garamond" w:hAnsi="Garamond"/>
                <w:b/>
                <w:i/>
                <w:color w:val="000000"/>
                <w:sz w:val="22"/>
                <w:szCs w:val="22"/>
                <w:highlight w:val="yellow"/>
              </w:rPr>
              <w:fldChar w:fldCharType="end"/>
            </w:r>
            <w:r w:rsidRPr="00A10539">
              <w:rPr>
                <w:rFonts w:ascii="Garamond" w:hAnsi="Garamond"/>
                <w:b/>
                <w:i/>
                <w:color w:val="000000"/>
                <w:sz w:val="22"/>
                <w:szCs w:val="22"/>
                <w:highlight w:val="yellow"/>
              </w:rPr>
              <w:t>=0</w:t>
            </w:r>
          </w:p>
        </w:tc>
      </w:tr>
      <w:tr w:rsidR="004E2B13" w:rsidRPr="003808FA" w:rsidTr="00AA1EFE">
        <w:trPr>
          <w:trHeight w:val="889"/>
        </w:trPr>
        <w:tc>
          <w:tcPr>
            <w:tcW w:w="1440" w:type="dxa"/>
          </w:tcPr>
          <w:p w:rsidR="004E2B13" w:rsidRPr="00A10539" w:rsidRDefault="004E2B13" w:rsidP="00E74504">
            <w:pPr>
              <w:widowControl w:val="0"/>
              <w:jc w:val="center"/>
              <w:rPr>
                <w:rFonts w:ascii="Garamond" w:hAnsi="Garamond"/>
              </w:rPr>
            </w:pPr>
            <w:r w:rsidRPr="00A10539">
              <w:rPr>
                <w:rFonts w:ascii="Garamond" w:hAnsi="Garamond"/>
                <w:sz w:val="22"/>
                <w:szCs w:val="22"/>
              </w:rPr>
              <w:lastRenderedPageBreak/>
              <w:t>2.4.1</w:t>
            </w:r>
          </w:p>
        </w:tc>
        <w:tc>
          <w:tcPr>
            <w:tcW w:w="6300" w:type="dxa"/>
          </w:tcPr>
          <w:p w:rsidR="004E2B13" w:rsidRPr="008E3B91" w:rsidRDefault="004E2B13" w:rsidP="00B16ED7">
            <w:pPr>
              <w:pStyle w:val="4"/>
              <w:rPr>
                <w:rFonts w:ascii="Garamond" w:hAnsi="Garamond"/>
                <w:b w:val="0"/>
                <w:i w:val="0"/>
                <w:color w:val="auto"/>
              </w:rPr>
            </w:pPr>
            <w:r w:rsidRPr="008E3B91">
              <w:rPr>
                <w:rFonts w:ascii="Garamond" w:hAnsi="Garamond"/>
                <w:b w:val="0"/>
                <w:i w:val="0"/>
                <w:color w:val="auto"/>
                <w:sz w:val="22"/>
                <w:szCs w:val="22"/>
              </w:rPr>
              <w:t>2.4.1. Бизнес-процесс получения исходных данных для расчета величин отклонений по ГТП экспорта/импорта</w:t>
            </w:r>
          </w:p>
          <w:p w:rsidR="004E2B13" w:rsidRPr="008E3B91" w:rsidRDefault="004E2B13" w:rsidP="00D9651D">
            <w:pPr>
              <w:pStyle w:val="4"/>
              <w:jc w:val="both"/>
              <w:rPr>
                <w:rFonts w:ascii="Garamond" w:hAnsi="Garamond"/>
                <w:b w:val="0"/>
                <w:i w:val="0"/>
                <w:color w:val="auto"/>
              </w:rPr>
            </w:pPr>
            <w:r w:rsidRPr="008E3B91">
              <w:rPr>
                <w:rFonts w:ascii="Garamond" w:hAnsi="Garamond"/>
                <w:b w:val="0"/>
                <w:i w:val="0"/>
                <w:color w:val="auto"/>
                <w:sz w:val="22"/>
                <w:szCs w:val="22"/>
              </w:rPr>
              <w:t xml:space="preserve">1) До 12 часов 15 минут по времени ценовой (неценовой) зоны торговых суток ДДПР передает соответствующим участникам и </w:t>
            </w:r>
            <w:proofErr w:type="gramStart"/>
            <w:r w:rsidRPr="008E3B91">
              <w:rPr>
                <w:rFonts w:ascii="Garamond" w:hAnsi="Garamond"/>
                <w:b w:val="0"/>
                <w:i w:val="0"/>
                <w:color w:val="auto"/>
                <w:sz w:val="22"/>
                <w:szCs w:val="22"/>
              </w:rPr>
              <w:t>КО</w:t>
            </w:r>
            <w:proofErr w:type="gramEnd"/>
            <w:r w:rsidRPr="008E3B91">
              <w:rPr>
                <w:rFonts w:ascii="Garamond" w:hAnsi="Garamond"/>
                <w:b w:val="0"/>
                <w:i w:val="0"/>
                <w:color w:val="auto"/>
                <w:sz w:val="22"/>
                <w:szCs w:val="22"/>
              </w:rPr>
              <w:t xml:space="preserve"> данные о плановых почасовых сальдо-объемах поставки по каждой ГТП экспорта/импорта, определенные ДДПР в соответствии с п.5.5.3 </w:t>
            </w:r>
            <w:bookmarkStart w:id="16" w:name="_Toc127596752"/>
            <w:bookmarkStart w:id="17" w:name="_Toc127691002"/>
            <w:bookmarkStart w:id="18" w:name="_Toc128823196"/>
            <w:r w:rsidRPr="008E3B91">
              <w:rPr>
                <w:rFonts w:ascii="Garamond" w:hAnsi="Garamond"/>
                <w:b w:val="0"/>
                <w:i w:val="0"/>
                <w:color w:val="auto"/>
                <w:sz w:val="22"/>
                <w:szCs w:val="22"/>
                <w:highlight w:val="yellow"/>
              </w:rPr>
              <w:t>Регламента подачи ценовых заявок Участниками оптового рынка (Приложение № 5 к Договору о присоединении к торговой системе оптового рынка)</w:t>
            </w:r>
            <w:bookmarkEnd w:id="16"/>
            <w:bookmarkEnd w:id="17"/>
            <w:bookmarkEnd w:id="18"/>
            <w:r w:rsidRPr="008E3B91">
              <w:rPr>
                <w:rFonts w:ascii="Garamond" w:hAnsi="Garamond"/>
                <w:b w:val="0"/>
                <w:i w:val="0"/>
                <w:color w:val="auto"/>
                <w:sz w:val="22"/>
                <w:szCs w:val="22"/>
                <w:highlight w:val="yellow"/>
              </w:rPr>
              <w:t>;</w:t>
            </w:r>
          </w:p>
          <w:p w:rsidR="004E2B13" w:rsidRPr="008E3B91" w:rsidRDefault="004E2B13" w:rsidP="00D9651D">
            <w:pPr>
              <w:pStyle w:val="3"/>
              <w:spacing w:before="240"/>
              <w:jc w:val="center"/>
              <w:rPr>
                <w:rFonts w:ascii="Garamond" w:hAnsi="Garamond"/>
                <w:b w:val="0"/>
                <w:color w:val="000000"/>
              </w:rPr>
            </w:pPr>
            <w:r w:rsidRPr="008E3B91">
              <w:rPr>
                <w:rFonts w:ascii="Garamond" w:hAnsi="Garamond"/>
                <w:b w:val="0"/>
                <w:color w:val="000000"/>
                <w:sz w:val="22"/>
                <w:szCs w:val="22"/>
              </w:rPr>
              <w:t>…</w:t>
            </w:r>
          </w:p>
        </w:tc>
        <w:tc>
          <w:tcPr>
            <w:tcW w:w="7020" w:type="dxa"/>
          </w:tcPr>
          <w:p w:rsidR="004E2B13" w:rsidRPr="008E3B91" w:rsidRDefault="004E2B13" w:rsidP="00B16ED7">
            <w:pPr>
              <w:pStyle w:val="4"/>
              <w:rPr>
                <w:rFonts w:ascii="Garamond" w:hAnsi="Garamond"/>
                <w:b w:val="0"/>
                <w:i w:val="0"/>
                <w:color w:val="auto"/>
              </w:rPr>
            </w:pPr>
            <w:r w:rsidRPr="008E3B91">
              <w:rPr>
                <w:rFonts w:ascii="Garamond" w:hAnsi="Garamond"/>
                <w:b w:val="0"/>
                <w:i w:val="0"/>
                <w:color w:val="auto"/>
                <w:sz w:val="22"/>
                <w:szCs w:val="22"/>
              </w:rPr>
              <w:t>2.4.1. Бизнес-процесс получения исходных данных для расчета величин отклонений по ГТП экспорта/импорта</w:t>
            </w:r>
          </w:p>
          <w:p w:rsidR="004E2B13" w:rsidRPr="008E3B91" w:rsidRDefault="004E2B13" w:rsidP="00D9651D">
            <w:pPr>
              <w:pStyle w:val="4"/>
              <w:jc w:val="both"/>
              <w:rPr>
                <w:rFonts w:ascii="Garamond" w:hAnsi="Garamond"/>
                <w:b w:val="0"/>
                <w:i w:val="0"/>
                <w:color w:val="auto"/>
              </w:rPr>
            </w:pPr>
            <w:r w:rsidRPr="008E3B91">
              <w:rPr>
                <w:rFonts w:ascii="Garamond" w:hAnsi="Garamond"/>
                <w:b w:val="0"/>
                <w:i w:val="0"/>
                <w:color w:val="auto"/>
                <w:sz w:val="22"/>
                <w:szCs w:val="22"/>
              </w:rPr>
              <w:t xml:space="preserve">1) До 12 часов 15 минут по времени ценовой (неценовой) зоны торговых суток ДДПР передает соответствующим участникам и </w:t>
            </w:r>
            <w:proofErr w:type="gramStart"/>
            <w:r w:rsidRPr="008E3B91">
              <w:rPr>
                <w:rFonts w:ascii="Garamond" w:hAnsi="Garamond"/>
                <w:b w:val="0"/>
                <w:i w:val="0"/>
                <w:color w:val="auto"/>
                <w:sz w:val="22"/>
                <w:szCs w:val="22"/>
              </w:rPr>
              <w:t>КО</w:t>
            </w:r>
            <w:proofErr w:type="gramEnd"/>
            <w:r w:rsidRPr="008E3B91">
              <w:rPr>
                <w:rFonts w:ascii="Garamond" w:hAnsi="Garamond"/>
                <w:b w:val="0"/>
                <w:i w:val="0"/>
                <w:color w:val="auto"/>
                <w:sz w:val="22"/>
                <w:szCs w:val="22"/>
              </w:rPr>
              <w:t xml:space="preserve"> данные о плановых почасовых сальдо-объемах поставки по каждой ГТП экспорта/импорта, определенные ДДПР в соответствии с п.5.5.3 </w:t>
            </w:r>
            <w:r w:rsidRPr="008E3B91">
              <w:rPr>
                <w:rFonts w:ascii="Garamond" w:hAnsi="Garamond"/>
                <w:b w:val="0"/>
                <w:iCs w:val="0"/>
                <w:color w:val="auto"/>
                <w:sz w:val="22"/>
                <w:szCs w:val="22"/>
                <w:highlight w:val="yellow"/>
                <w:shd w:val="clear" w:color="auto" w:fill="FFFF00"/>
              </w:rPr>
              <w:t>Регламента подачи уведомлений Участниками оптового рынка</w:t>
            </w:r>
            <w:r w:rsidRPr="008E3B91">
              <w:rPr>
                <w:rFonts w:ascii="Garamond" w:hAnsi="Garamond"/>
                <w:i w:val="0"/>
                <w:iCs w:val="0"/>
                <w:sz w:val="22"/>
                <w:szCs w:val="22"/>
                <w:highlight w:val="yellow"/>
              </w:rPr>
              <w:t xml:space="preserve"> </w:t>
            </w:r>
            <w:r w:rsidRPr="008E3B91">
              <w:rPr>
                <w:rFonts w:ascii="Garamond" w:hAnsi="Garamond"/>
                <w:b w:val="0"/>
                <w:i w:val="0"/>
                <w:color w:val="auto"/>
                <w:sz w:val="22"/>
                <w:szCs w:val="22"/>
                <w:highlight w:val="yellow"/>
              </w:rPr>
              <w:t xml:space="preserve">(Приложение № 4 к </w:t>
            </w:r>
            <w:r w:rsidRPr="008E3B91">
              <w:rPr>
                <w:rFonts w:ascii="Garamond" w:hAnsi="Garamond"/>
                <w:b w:val="0"/>
                <w:color w:val="auto"/>
                <w:sz w:val="22"/>
                <w:szCs w:val="22"/>
                <w:highlight w:val="yellow"/>
              </w:rPr>
              <w:t>Договору о присоединении к торговой системе оптового рынка</w:t>
            </w:r>
            <w:r w:rsidRPr="008E3B91">
              <w:rPr>
                <w:rFonts w:ascii="Garamond" w:hAnsi="Garamond"/>
                <w:b w:val="0"/>
                <w:i w:val="0"/>
                <w:color w:val="auto"/>
                <w:sz w:val="22"/>
                <w:szCs w:val="22"/>
                <w:highlight w:val="yellow"/>
              </w:rPr>
              <w:t>);</w:t>
            </w:r>
          </w:p>
          <w:p w:rsidR="004E2B13" w:rsidRPr="008E3B91" w:rsidRDefault="004E2B13" w:rsidP="00D9651D">
            <w:pPr>
              <w:pStyle w:val="3"/>
              <w:spacing w:before="240"/>
              <w:jc w:val="center"/>
              <w:rPr>
                <w:rFonts w:ascii="Garamond" w:hAnsi="Garamond"/>
                <w:b w:val="0"/>
                <w:color w:val="000000"/>
              </w:rPr>
            </w:pPr>
            <w:r w:rsidRPr="008E3B91">
              <w:rPr>
                <w:rFonts w:ascii="Garamond" w:hAnsi="Garamond"/>
                <w:b w:val="0"/>
                <w:color w:val="000000"/>
                <w:sz w:val="22"/>
                <w:szCs w:val="22"/>
              </w:rPr>
              <w:t>…</w:t>
            </w:r>
          </w:p>
        </w:tc>
      </w:tr>
      <w:tr w:rsidR="004E2B13" w:rsidRPr="003808FA" w:rsidTr="00AA1EFE">
        <w:trPr>
          <w:trHeight w:val="889"/>
        </w:trPr>
        <w:tc>
          <w:tcPr>
            <w:tcW w:w="1440" w:type="dxa"/>
          </w:tcPr>
          <w:p w:rsidR="004E2B13" w:rsidRPr="00A10539" w:rsidRDefault="004E2B13" w:rsidP="00E74504">
            <w:pPr>
              <w:widowControl w:val="0"/>
              <w:jc w:val="center"/>
              <w:rPr>
                <w:rFonts w:ascii="Garamond" w:hAnsi="Garamond"/>
              </w:rPr>
            </w:pPr>
            <w:r w:rsidRPr="00A10539">
              <w:rPr>
                <w:rFonts w:ascii="Garamond" w:hAnsi="Garamond"/>
                <w:sz w:val="22"/>
                <w:szCs w:val="22"/>
              </w:rPr>
              <w:t>3.1.2</w:t>
            </w:r>
          </w:p>
        </w:tc>
        <w:tc>
          <w:tcPr>
            <w:tcW w:w="6300" w:type="dxa"/>
          </w:tcPr>
          <w:p w:rsidR="004E2B13" w:rsidRPr="00A10539" w:rsidRDefault="004E2B13" w:rsidP="00EF10B9">
            <w:pPr>
              <w:pStyle w:val="22"/>
              <w:spacing w:before="120" w:after="120"/>
              <w:ind w:left="0"/>
              <w:rPr>
                <w:rFonts w:ascii="Garamond" w:hAnsi="Garamond"/>
                <w:color w:val="000000"/>
                <w:szCs w:val="22"/>
                <w:lang w:val="ru-RU"/>
              </w:rPr>
            </w:pPr>
            <w:r w:rsidRPr="00A10539">
              <w:rPr>
                <w:rFonts w:ascii="Garamond" w:hAnsi="Garamond"/>
                <w:color w:val="000000"/>
                <w:sz w:val="22"/>
                <w:szCs w:val="22"/>
                <w:lang w:val="ru-RU"/>
              </w:rPr>
              <w:t xml:space="preserve">3.1.2. В целях определения расчетных показателей стоимости и объемов отклонений, используются ставки на балансирующую энергию, определенные по правилам, описанным в разделе </w:t>
            </w:r>
            <w:fldSimple w:instr=" REF _Ref104347785 \r \h  \* MERGEFORMAT ">
              <w:r w:rsidRPr="00A10539">
                <w:rPr>
                  <w:rFonts w:ascii="Garamond" w:hAnsi="Garamond"/>
                  <w:color w:val="000000"/>
                  <w:sz w:val="22"/>
                  <w:szCs w:val="22"/>
                  <w:lang w:val="ru-RU"/>
                </w:rPr>
                <w:t>4</w:t>
              </w:r>
            </w:fldSimple>
            <w:r w:rsidRPr="00A10539">
              <w:rPr>
                <w:rFonts w:ascii="Garamond" w:hAnsi="Garamond"/>
                <w:color w:val="000000"/>
                <w:sz w:val="22"/>
                <w:szCs w:val="22"/>
                <w:lang w:val="ru-RU"/>
              </w:rPr>
              <w:t xml:space="preserve"> настоящего Регламента. Ставки формируются применением нижеследующих величин:</w:t>
            </w:r>
          </w:p>
          <w:p w:rsidR="004E2B13" w:rsidRPr="00A10539" w:rsidRDefault="004E2B13" w:rsidP="00D9651D">
            <w:pPr>
              <w:pStyle w:val="22"/>
              <w:spacing w:before="120" w:after="120"/>
              <w:ind w:left="0"/>
              <w:jc w:val="center"/>
              <w:rPr>
                <w:rFonts w:ascii="Garamond" w:hAnsi="Garamond"/>
                <w:color w:val="000000"/>
                <w:szCs w:val="22"/>
                <w:lang w:val="ru-RU"/>
              </w:rPr>
            </w:pPr>
            <w:r w:rsidRPr="00A10539">
              <w:rPr>
                <w:rFonts w:ascii="Garamond" w:hAnsi="Garamond"/>
                <w:color w:val="000000"/>
                <w:sz w:val="22"/>
                <w:szCs w:val="22"/>
                <w:lang w:val="ru-RU"/>
              </w:rPr>
              <w:t>…</w:t>
            </w:r>
          </w:p>
          <w:p w:rsidR="004E2B13" w:rsidRPr="00A10539" w:rsidRDefault="004E2B13" w:rsidP="00EF10B9">
            <w:pPr>
              <w:ind w:firstLine="619"/>
              <w:jc w:val="both"/>
              <w:rPr>
                <w:rFonts w:ascii="Garamond" w:hAnsi="Garamond"/>
              </w:rPr>
            </w:pPr>
            <w:r w:rsidRPr="00A10539">
              <w:rPr>
                <w:rFonts w:ascii="Garamond" w:hAnsi="Garamond"/>
                <w:sz w:val="22"/>
                <w:szCs w:val="22"/>
              </w:rPr>
              <w:t xml:space="preserve">В случае если в отношении ГТП генерации ГЭС, зарегистрированной на оптовом рынке электроэнергии (мощности), поставщиком в установленном порядке была предоставлена в </w:t>
            </w:r>
            <w:proofErr w:type="gramStart"/>
            <w:r w:rsidRPr="00A10539">
              <w:rPr>
                <w:rFonts w:ascii="Garamond" w:hAnsi="Garamond"/>
                <w:sz w:val="22"/>
                <w:szCs w:val="22"/>
              </w:rPr>
              <w:t>КО</w:t>
            </w:r>
            <w:proofErr w:type="gramEnd"/>
            <w:r w:rsidRPr="00A10539">
              <w:rPr>
                <w:rFonts w:ascii="Garamond" w:hAnsi="Garamond"/>
                <w:sz w:val="22"/>
                <w:szCs w:val="22"/>
              </w:rPr>
              <w:t xml:space="preserve"> информация о ставке водного налога, применяемой при использовании водных объектов без забора </w:t>
            </w:r>
            <w:r w:rsidRPr="00A10539">
              <w:rPr>
                <w:rFonts w:ascii="Garamond" w:hAnsi="Garamond"/>
                <w:sz w:val="22"/>
                <w:szCs w:val="22"/>
              </w:rPr>
              <w:lastRenderedPageBreak/>
              <w:t xml:space="preserve">воды для целей гидроэнергетики, либо ставке платы за пользование водных объектов или их частей без забора (изъятия) водных ресурсов для целей производства электрической энергии, то КО при расчете расчетных показателей стоимости отклонений по данной ГТП генерации </w:t>
            </w:r>
            <w:proofErr w:type="gramStart"/>
            <w:r w:rsidRPr="00A10539">
              <w:rPr>
                <w:rFonts w:ascii="Garamond" w:hAnsi="Garamond"/>
                <w:sz w:val="22"/>
                <w:szCs w:val="22"/>
              </w:rPr>
              <w:t>КО</w:t>
            </w:r>
            <w:proofErr w:type="gramEnd"/>
            <w:r w:rsidRPr="00A10539">
              <w:rPr>
                <w:rFonts w:ascii="Garamond" w:hAnsi="Garamond"/>
                <w:sz w:val="22"/>
                <w:szCs w:val="22"/>
              </w:rPr>
              <w:t xml:space="preserve"> в качестве величины </w:t>
            </w:r>
            <w:r w:rsidRPr="00A10539">
              <w:rPr>
                <w:rFonts w:ascii="Garamond" w:hAnsi="Garamond"/>
                <w:sz w:val="22"/>
                <w:szCs w:val="22"/>
              </w:rPr>
              <w:object w:dxaOrig="1300" w:dyaOrig="380">
                <v:shape id="_x0000_i1050" type="#_x0000_t75" style="width:65.65pt;height:19.05pt" o:ole="">
                  <v:imagedata r:id="rId48" o:title=""/>
                </v:shape>
                <o:OLEObject Type="Embed" ProgID="Equation.3" ShapeID="_x0000_i1050" DrawAspect="Content" ObjectID="_1386079674" r:id="rId49"/>
              </w:object>
            </w:r>
            <w:r w:rsidRPr="00A10539">
              <w:rPr>
                <w:rFonts w:ascii="Garamond" w:hAnsi="Garamond"/>
                <w:sz w:val="22"/>
                <w:szCs w:val="22"/>
              </w:rPr>
              <w:t xml:space="preserve"> использует соответствующую величину, указанную в письме поставщика.</w:t>
            </w:r>
          </w:p>
          <w:p w:rsidR="004E2B13" w:rsidRPr="00A10539" w:rsidRDefault="004E2B13" w:rsidP="00D9651D">
            <w:pPr>
              <w:ind w:firstLine="619"/>
              <w:jc w:val="center"/>
              <w:rPr>
                <w:rFonts w:ascii="Garamond" w:hAnsi="Garamond"/>
              </w:rPr>
            </w:pPr>
            <w:r w:rsidRPr="00A10539">
              <w:rPr>
                <w:rFonts w:ascii="Garamond" w:hAnsi="Garamond"/>
                <w:sz w:val="22"/>
                <w:szCs w:val="22"/>
              </w:rPr>
              <w:t>…</w:t>
            </w:r>
          </w:p>
          <w:p w:rsidR="004E2B13" w:rsidRPr="008E3B91" w:rsidRDefault="004E2B13" w:rsidP="00B16ED7">
            <w:pPr>
              <w:pStyle w:val="4"/>
              <w:rPr>
                <w:rFonts w:ascii="Garamond" w:hAnsi="Garamond"/>
                <w:b w:val="0"/>
                <w:i w:val="0"/>
                <w:color w:val="auto"/>
              </w:rPr>
            </w:pPr>
          </w:p>
        </w:tc>
        <w:tc>
          <w:tcPr>
            <w:tcW w:w="7020" w:type="dxa"/>
          </w:tcPr>
          <w:p w:rsidR="004E2B13" w:rsidRPr="00A10539" w:rsidRDefault="004E2B13" w:rsidP="00EF10B9">
            <w:pPr>
              <w:pStyle w:val="22"/>
              <w:spacing w:before="120" w:after="120"/>
              <w:ind w:left="0"/>
              <w:rPr>
                <w:rFonts w:ascii="Garamond" w:hAnsi="Garamond"/>
                <w:color w:val="000000"/>
                <w:szCs w:val="22"/>
                <w:lang w:val="ru-RU"/>
              </w:rPr>
            </w:pPr>
            <w:r w:rsidRPr="00A10539">
              <w:rPr>
                <w:rFonts w:ascii="Garamond" w:hAnsi="Garamond"/>
                <w:color w:val="000000"/>
                <w:sz w:val="22"/>
                <w:szCs w:val="22"/>
                <w:lang w:val="ru-RU"/>
              </w:rPr>
              <w:lastRenderedPageBreak/>
              <w:t xml:space="preserve">3.1.2. В целях определения расчетных показателей стоимости и объемов отклонений, используются ставки на балансирующую энергию, определенные по правилам, описанным в разделе </w:t>
            </w:r>
            <w:fldSimple w:instr=" REF _Ref104347785 \r \h  \* MERGEFORMAT ">
              <w:r w:rsidRPr="00A10539">
                <w:rPr>
                  <w:rFonts w:ascii="Garamond" w:hAnsi="Garamond"/>
                  <w:color w:val="000000"/>
                  <w:sz w:val="22"/>
                  <w:szCs w:val="22"/>
                  <w:lang w:val="ru-RU"/>
                </w:rPr>
                <w:t>4</w:t>
              </w:r>
            </w:fldSimple>
            <w:r w:rsidRPr="00A10539">
              <w:rPr>
                <w:rFonts w:ascii="Garamond" w:hAnsi="Garamond"/>
                <w:color w:val="000000"/>
                <w:sz w:val="22"/>
                <w:szCs w:val="22"/>
                <w:lang w:val="ru-RU"/>
              </w:rPr>
              <w:t xml:space="preserve"> настоящего Регламента. Ставки формируются применением нижеследующих величин:</w:t>
            </w:r>
          </w:p>
          <w:p w:rsidR="004E2B13" w:rsidRPr="00A10539" w:rsidRDefault="004E2B13" w:rsidP="00D9651D">
            <w:pPr>
              <w:pStyle w:val="22"/>
              <w:spacing w:before="120" w:after="120"/>
              <w:ind w:left="0"/>
              <w:jc w:val="center"/>
              <w:rPr>
                <w:rFonts w:ascii="Garamond" w:hAnsi="Garamond"/>
                <w:color w:val="000000"/>
                <w:szCs w:val="22"/>
                <w:lang w:val="ru-RU"/>
              </w:rPr>
            </w:pPr>
            <w:r w:rsidRPr="00A10539">
              <w:rPr>
                <w:rFonts w:ascii="Garamond" w:hAnsi="Garamond"/>
                <w:color w:val="000000"/>
                <w:sz w:val="22"/>
                <w:szCs w:val="22"/>
                <w:lang w:val="ru-RU"/>
              </w:rPr>
              <w:t>…</w:t>
            </w:r>
          </w:p>
          <w:p w:rsidR="004E2B13" w:rsidRPr="00A10539" w:rsidRDefault="004E2B13" w:rsidP="00EF10B9">
            <w:pPr>
              <w:ind w:firstLine="619"/>
              <w:jc w:val="both"/>
              <w:rPr>
                <w:rFonts w:ascii="Garamond" w:hAnsi="Garamond"/>
              </w:rPr>
            </w:pPr>
            <w:r w:rsidRPr="00A10539">
              <w:rPr>
                <w:rFonts w:ascii="Garamond" w:hAnsi="Garamond"/>
                <w:sz w:val="22"/>
                <w:szCs w:val="22"/>
              </w:rPr>
              <w:t xml:space="preserve">В случае если в отношении ГТП генерации ГЭС, зарегистрированной на оптовом рынке электроэнергии (мощности), поставщиком в установленном порядке была предоставлена в </w:t>
            </w:r>
            <w:proofErr w:type="gramStart"/>
            <w:r w:rsidRPr="00A10539">
              <w:rPr>
                <w:rFonts w:ascii="Garamond" w:hAnsi="Garamond"/>
                <w:sz w:val="22"/>
                <w:szCs w:val="22"/>
              </w:rPr>
              <w:t>КО</w:t>
            </w:r>
            <w:proofErr w:type="gramEnd"/>
            <w:r w:rsidRPr="00A10539">
              <w:rPr>
                <w:rFonts w:ascii="Garamond" w:hAnsi="Garamond"/>
                <w:sz w:val="22"/>
                <w:szCs w:val="22"/>
              </w:rPr>
              <w:t xml:space="preserve"> информация о ставке водного налога, применяемой при использовании водных объектов без забора воды для целей гидроэнергетики, либо ставке </w:t>
            </w:r>
            <w:r w:rsidRPr="00A10539">
              <w:rPr>
                <w:rFonts w:ascii="Garamond" w:hAnsi="Garamond"/>
                <w:sz w:val="22"/>
                <w:szCs w:val="22"/>
              </w:rPr>
              <w:lastRenderedPageBreak/>
              <w:t xml:space="preserve">платы за пользование водных объектов или их частей без забора (изъятия) водных ресурсов для целей производства электрической энергии, то КО при расчете расчетных показателей стоимости отклонений по данной ГТП генерации </w:t>
            </w:r>
            <w:proofErr w:type="gramStart"/>
            <w:r w:rsidRPr="00A10539">
              <w:rPr>
                <w:rFonts w:ascii="Garamond" w:hAnsi="Garamond"/>
                <w:sz w:val="22"/>
                <w:szCs w:val="22"/>
              </w:rPr>
              <w:t>КО</w:t>
            </w:r>
            <w:proofErr w:type="gramEnd"/>
            <w:r w:rsidRPr="00A10539">
              <w:rPr>
                <w:rFonts w:ascii="Garamond" w:hAnsi="Garamond"/>
                <w:sz w:val="22"/>
                <w:szCs w:val="22"/>
              </w:rPr>
              <w:t xml:space="preserve"> в качестве величины </w:t>
            </w:r>
            <w:r w:rsidRPr="00A10539">
              <w:rPr>
                <w:rFonts w:ascii="Garamond" w:hAnsi="Garamond"/>
                <w:sz w:val="22"/>
                <w:szCs w:val="22"/>
              </w:rPr>
              <w:object w:dxaOrig="1300" w:dyaOrig="380">
                <v:shape id="_x0000_i1051" type="#_x0000_t75" style="width:65.65pt;height:19.05pt" o:ole="">
                  <v:imagedata r:id="rId48" o:title=""/>
                </v:shape>
                <o:OLEObject Type="Embed" ProgID="Equation.3" ShapeID="_x0000_i1051" DrawAspect="Content" ObjectID="_1386079675" r:id="rId50"/>
              </w:object>
            </w:r>
            <w:r w:rsidRPr="00A10539">
              <w:rPr>
                <w:rFonts w:ascii="Garamond" w:hAnsi="Garamond"/>
                <w:sz w:val="22"/>
                <w:szCs w:val="22"/>
              </w:rPr>
              <w:t xml:space="preserve"> использует соответствующую величину, указанную в письме поставщика.</w:t>
            </w:r>
          </w:p>
          <w:p w:rsidR="004E2B13" w:rsidRPr="00A10539" w:rsidRDefault="004E2B13" w:rsidP="00EF10B9">
            <w:pPr>
              <w:ind w:firstLine="619"/>
              <w:jc w:val="both"/>
              <w:rPr>
                <w:rFonts w:ascii="Garamond" w:hAnsi="Garamond"/>
                <w:highlight w:val="yellow"/>
              </w:rPr>
            </w:pPr>
            <w:proofErr w:type="gramStart"/>
            <w:r w:rsidRPr="00A10539">
              <w:rPr>
                <w:rFonts w:ascii="Garamond" w:hAnsi="Garamond"/>
                <w:sz w:val="22"/>
                <w:szCs w:val="22"/>
                <w:highlight w:val="yellow"/>
              </w:rPr>
              <w:t>В случае получения КО от поставщика в установленном порядке информации об изменении ставки водного налога, применяемой при использовании водных объектов без забора воды для целей гидроэнергетики, либо ставки платы за пользование водных объектов или их частей без забора (изъятия) водных ресурсов для целей производства электрической энергии КО использует в расчетах данную полученную от поставщика информацию, начиная с наиболее раннего расчетного</w:t>
            </w:r>
            <w:proofErr w:type="gramEnd"/>
            <w:r w:rsidRPr="00A10539">
              <w:rPr>
                <w:rFonts w:ascii="Garamond" w:hAnsi="Garamond"/>
                <w:sz w:val="22"/>
                <w:szCs w:val="22"/>
                <w:highlight w:val="yellow"/>
              </w:rPr>
              <w:t xml:space="preserve"> периода до 20-го (включительно) числа которого получена указанная информация. </w:t>
            </w:r>
            <w:proofErr w:type="gramStart"/>
            <w:r w:rsidRPr="00A10539">
              <w:rPr>
                <w:rFonts w:ascii="Garamond" w:hAnsi="Garamond"/>
                <w:sz w:val="22"/>
                <w:szCs w:val="22"/>
                <w:highlight w:val="yellow"/>
              </w:rPr>
              <w:t>В отношении расчетных периодов, предшествующих указанному расчетному периоду</w:t>
            </w:r>
            <w:r>
              <w:rPr>
                <w:rFonts w:ascii="Garamond" w:hAnsi="Garamond"/>
                <w:sz w:val="22"/>
                <w:szCs w:val="22"/>
                <w:highlight w:val="yellow"/>
              </w:rPr>
              <w:t>,</w:t>
            </w:r>
            <w:r w:rsidRPr="00A10539">
              <w:rPr>
                <w:rFonts w:ascii="Garamond" w:hAnsi="Garamond"/>
                <w:sz w:val="22"/>
                <w:szCs w:val="22"/>
                <w:highlight w:val="yellow"/>
              </w:rPr>
              <w:t xml:space="preserve"> КО применяет в расчетах ранее принятую актуальную по состоянию на 20-е число соответствующего расчетного периода от поставщика информацию о значении (об изменении) водного налога, применяемой при использовании водных объектов без забора воды для целей гидроэнергетики, либо ставки платы за пользование водных объектов или их частей без забора (изъятия) водных ресурсов для целей</w:t>
            </w:r>
            <w:proofErr w:type="gramEnd"/>
            <w:r w:rsidRPr="00A10539">
              <w:rPr>
                <w:rFonts w:ascii="Garamond" w:hAnsi="Garamond"/>
                <w:sz w:val="22"/>
                <w:szCs w:val="22"/>
                <w:highlight w:val="yellow"/>
              </w:rPr>
              <w:t xml:space="preserve"> производства электрической энергии</w:t>
            </w:r>
            <w:r w:rsidRPr="00A10539">
              <w:rPr>
                <w:rFonts w:ascii="Garamond" w:hAnsi="Garamond"/>
                <w:sz w:val="22"/>
                <w:szCs w:val="22"/>
              </w:rPr>
              <w:t>.</w:t>
            </w:r>
          </w:p>
          <w:p w:rsidR="004E2B13" w:rsidRPr="008E3B91" w:rsidRDefault="004E2B13" w:rsidP="00D9651D">
            <w:pPr>
              <w:pStyle w:val="4"/>
              <w:jc w:val="center"/>
              <w:rPr>
                <w:rFonts w:ascii="Garamond" w:hAnsi="Garamond"/>
                <w:b w:val="0"/>
                <w:i w:val="0"/>
                <w:color w:val="auto"/>
              </w:rPr>
            </w:pPr>
            <w:r w:rsidRPr="008E3B91">
              <w:rPr>
                <w:rFonts w:ascii="Garamond" w:hAnsi="Garamond"/>
                <w:b w:val="0"/>
                <w:i w:val="0"/>
                <w:color w:val="auto"/>
                <w:sz w:val="22"/>
                <w:szCs w:val="22"/>
              </w:rPr>
              <w:t>…</w:t>
            </w:r>
          </w:p>
        </w:tc>
      </w:tr>
      <w:tr w:rsidR="004E2B13" w:rsidRPr="003808FA" w:rsidTr="00AA1EFE">
        <w:trPr>
          <w:trHeight w:val="350"/>
        </w:trPr>
        <w:tc>
          <w:tcPr>
            <w:tcW w:w="1440" w:type="dxa"/>
            <w:vAlign w:val="center"/>
          </w:tcPr>
          <w:p w:rsidR="004E2B13" w:rsidRPr="00D9651D" w:rsidRDefault="004E2B13" w:rsidP="00AA1EFE">
            <w:pPr>
              <w:widowControl w:val="0"/>
              <w:jc w:val="center"/>
              <w:rPr>
                <w:rFonts w:ascii="Garamond" w:hAnsi="Garamond"/>
                <w:b/>
              </w:rPr>
            </w:pPr>
            <w:r w:rsidRPr="00D9651D">
              <w:rPr>
                <w:rFonts w:ascii="Garamond" w:hAnsi="Garamond"/>
                <w:b/>
                <w:sz w:val="22"/>
                <w:szCs w:val="22"/>
              </w:rPr>
              <w:lastRenderedPageBreak/>
              <w:t>4.3.1.13</w:t>
            </w:r>
          </w:p>
        </w:tc>
        <w:tc>
          <w:tcPr>
            <w:tcW w:w="6300" w:type="dxa"/>
          </w:tcPr>
          <w:p w:rsidR="004E2B13" w:rsidRPr="00A10539" w:rsidRDefault="004E2B13" w:rsidP="00D9651D">
            <w:pPr>
              <w:pStyle w:val="21"/>
              <w:keepNext w:val="0"/>
              <w:keepLines w:val="0"/>
              <w:widowControl w:val="0"/>
              <w:tabs>
                <w:tab w:val="clear" w:pos="643"/>
                <w:tab w:val="clear" w:pos="1260"/>
                <w:tab w:val="left" w:pos="720"/>
              </w:tabs>
              <w:spacing w:before="60" w:after="60"/>
              <w:ind w:left="0" w:firstLine="0"/>
              <w:jc w:val="center"/>
              <w:rPr>
                <w:szCs w:val="22"/>
              </w:rPr>
            </w:pPr>
            <w:r w:rsidRPr="00A10539">
              <w:rPr>
                <w:szCs w:val="22"/>
              </w:rPr>
              <w:t>…</w:t>
            </w:r>
          </w:p>
          <w:p w:rsidR="004E2B13" w:rsidRPr="00A10539" w:rsidRDefault="004E2B13" w:rsidP="007942DC">
            <w:pPr>
              <w:pStyle w:val="11"/>
              <w:jc w:val="both"/>
              <w:rPr>
                <w:rFonts w:ascii="Garamond" w:hAnsi="Garamond"/>
              </w:rPr>
            </w:pPr>
            <w:proofErr w:type="gramStart"/>
            <w:r w:rsidRPr="00A10539">
              <w:rPr>
                <w:rFonts w:ascii="Garamond" w:hAnsi="Garamond"/>
                <w:sz w:val="22"/>
                <w:szCs w:val="22"/>
              </w:rPr>
              <w:t xml:space="preserve">Если объемный показатель пары </w:t>
            </w:r>
            <w:r w:rsidRPr="00A10539">
              <w:rPr>
                <w:rFonts w:ascii="Garamond" w:hAnsi="Garamond"/>
                <w:color w:val="000000"/>
                <w:sz w:val="22"/>
                <w:szCs w:val="22"/>
              </w:rPr>
              <w:t>&lt;цена–количество&gt;</w:t>
            </w:r>
            <w:r w:rsidRPr="00A10539">
              <w:rPr>
                <w:rFonts w:ascii="Garamond" w:hAnsi="Garamond"/>
                <w:sz w:val="22"/>
                <w:szCs w:val="22"/>
              </w:rPr>
              <w:t>, (</w:t>
            </w:r>
            <w:r w:rsidR="00265B31" w:rsidRPr="00A10539">
              <w:rPr>
                <w:rFonts w:ascii="Garamond" w:hAnsi="Garamond"/>
                <w:b/>
                <w:i/>
                <w:sz w:val="22"/>
                <w:szCs w:val="22"/>
              </w:rPr>
              <w:fldChar w:fldCharType="begin"/>
            </w:r>
            <w:r w:rsidRPr="00A10539">
              <w:rPr>
                <w:rFonts w:ascii="Garamond" w:hAnsi="Garamond"/>
                <w:b/>
                <w:i/>
                <w:sz w:val="22"/>
                <w:szCs w:val="22"/>
              </w:rPr>
              <w:instrText xml:space="preserve"> EQ </w:instrText>
            </w:r>
            <w:r w:rsidRPr="00A10539">
              <w:rPr>
                <w:rFonts w:ascii="Garamond" w:hAnsi="Garamond"/>
                <w:b/>
                <w:i/>
                <w:sz w:val="22"/>
                <w:szCs w:val="22"/>
                <w:lang w:val="en-US"/>
              </w:rPr>
              <w:instrText>V</w:instrText>
            </w:r>
            <w:r w:rsidRPr="00A10539">
              <w:rPr>
                <w:rFonts w:ascii="Garamond" w:hAnsi="Garamond"/>
                <w:b/>
                <w:i/>
                <w:sz w:val="22"/>
                <w:szCs w:val="22"/>
              </w:rPr>
              <w:instrText>\s(</w:instrText>
            </w:r>
            <w:r w:rsidRPr="00A10539">
              <w:rPr>
                <w:rFonts w:ascii="Garamond" w:hAnsi="Garamond"/>
                <w:b/>
                <w:i/>
                <w:sz w:val="22"/>
                <w:szCs w:val="22"/>
                <w:lang w:val="en-US"/>
              </w:rPr>
              <w:instrText>S</w:instrText>
            </w:r>
            <w:r w:rsidRPr="00A10539">
              <w:rPr>
                <w:rFonts w:ascii="Garamond" w:hAnsi="Garamond"/>
                <w:b/>
                <w:i/>
                <w:sz w:val="22"/>
                <w:szCs w:val="22"/>
              </w:rPr>
              <w:instrText xml:space="preserve"> ;заявл) </w:instrText>
            </w:r>
            <w:r w:rsidR="00265B31" w:rsidRPr="00A10539">
              <w:rPr>
                <w:rFonts w:ascii="Garamond" w:hAnsi="Garamond"/>
                <w:b/>
                <w:i/>
                <w:sz w:val="22"/>
                <w:szCs w:val="22"/>
              </w:rPr>
              <w:fldChar w:fldCharType="end"/>
            </w:r>
            <w:r w:rsidRPr="00A10539">
              <w:rPr>
                <w:rFonts w:ascii="Garamond" w:hAnsi="Garamond"/>
                <w:sz w:val="22"/>
                <w:szCs w:val="22"/>
              </w:rPr>
              <w:t xml:space="preserve">), определенный в соответствии с разделом 3 настоящего Регламента, больше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указанного участником в оперативной </w:t>
            </w:r>
            <w:proofErr w:type="spellStart"/>
            <w:r w:rsidRPr="00A10539">
              <w:rPr>
                <w:rFonts w:ascii="Garamond" w:hAnsi="Garamond"/>
                <w:sz w:val="22"/>
                <w:szCs w:val="22"/>
              </w:rPr>
              <w:t>ценопринимающей</w:t>
            </w:r>
            <w:proofErr w:type="spellEnd"/>
            <w:r w:rsidRPr="00A10539">
              <w:rPr>
                <w:rFonts w:ascii="Garamond" w:hAnsi="Garamond"/>
                <w:sz w:val="22"/>
                <w:szCs w:val="22"/>
              </w:rPr>
              <w:t xml:space="preserve"> </w:t>
            </w:r>
            <w:proofErr w:type="spellStart"/>
            <w:r w:rsidRPr="00A10539">
              <w:rPr>
                <w:rFonts w:ascii="Garamond" w:hAnsi="Garamond"/>
                <w:sz w:val="22"/>
                <w:szCs w:val="22"/>
              </w:rPr>
              <w:t>подзаявке</w:t>
            </w:r>
            <w:proofErr w:type="spellEnd"/>
            <w:r w:rsidRPr="00A10539">
              <w:rPr>
                <w:rFonts w:ascii="Garamond" w:hAnsi="Garamond"/>
                <w:sz w:val="22"/>
                <w:szCs w:val="22"/>
              </w:rPr>
              <w:t xml:space="preserve"> на увеличение производства или меньше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имеющего более высокий приоритет чем оперативная </w:t>
            </w:r>
            <w:proofErr w:type="spellStart"/>
            <w:r w:rsidRPr="00A10539">
              <w:rPr>
                <w:rFonts w:ascii="Garamond" w:hAnsi="Garamond"/>
                <w:sz w:val="22"/>
                <w:szCs w:val="22"/>
              </w:rPr>
              <w:t>ценопринимающая</w:t>
            </w:r>
            <w:proofErr w:type="spellEnd"/>
            <w:r w:rsidRPr="00A10539">
              <w:rPr>
                <w:rFonts w:ascii="Garamond" w:hAnsi="Garamond"/>
                <w:sz w:val="22"/>
                <w:szCs w:val="22"/>
              </w:rPr>
              <w:t xml:space="preserve"> заявка на увеличение производства, то для определения расчетного показателя стоимости отклонения применяется ставка, определенная в соответствии с п. 4.3.1.1</w:t>
            </w:r>
            <w:r w:rsidRPr="00A10539">
              <w:rPr>
                <w:rFonts w:ascii="Garamond" w:hAnsi="Garamond"/>
                <w:sz w:val="22"/>
                <w:szCs w:val="22"/>
                <w:highlight w:val="yellow"/>
              </w:rPr>
              <w:t>1</w:t>
            </w:r>
            <w:r w:rsidRPr="00A10539">
              <w:rPr>
                <w:rFonts w:ascii="Garamond" w:hAnsi="Garamond"/>
                <w:sz w:val="22"/>
                <w:szCs w:val="22"/>
              </w:rPr>
              <w:t xml:space="preserve"> настоящего</w:t>
            </w:r>
            <w:proofErr w:type="gramEnd"/>
            <w:r w:rsidRPr="00A10539">
              <w:rPr>
                <w:rFonts w:ascii="Garamond" w:hAnsi="Garamond"/>
                <w:sz w:val="22"/>
                <w:szCs w:val="22"/>
              </w:rPr>
              <w:t xml:space="preserve"> Регламента с применением ценовой заявки без корректировки на </w:t>
            </w:r>
            <w:proofErr w:type="gramStart"/>
            <w:r w:rsidRPr="00A10539">
              <w:rPr>
                <w:rFonts w:ascii="Garamond" w:hAnsi="Garamond"/>
                <w:sz w:val="22"/>
                <w:szCs w:val="22"/>
              </w:rPr>
              <w:t>оперативное</w:t>
            </w:r>
            <w:proofErr w:type="gramEnd"/>
            <w:r w:rsidRPr="00A10539">
              <w:rPr>
                <w:rFonts w:ascii="Garamond" w:hAnsi="Garamond"/>
                <w:sz w:val="22"/>
                <w:szCs w:val="22"/>
              </w:rPr>
              <w:t xml:space="preserve"> </w:t>
            </w:r>
            <w:proofErr w:type="spellStart"/>
            <w:r w:rsidRPr="00A10539">
              <w:rPr>
                <w:rFonts w:ascii="Garamond" w:hAnsi="Garamond"/>
                <w:sz w:val="22"/>
                <w:szCs w:val="22"/>
              </w:rPr>
              <w:t>ценопринимание</w:t>
            </w:r>
            <w:proofErr w:type="spellEnd"/>
            <w:r w:rsidRPr="00A10539">
              <w:rPr>
                <w:rFonts w:ascii="Garamond" w:hAnsi="Garamond"/>
                <w:sz w:val="22"/>
                <w:szCs w:val="22"/>
              </w:rPr>
              <w:t xml:space="preserve">. </w:t>
            </w:r>
            <w:proofErr w:type="gramStart"/>
            <w:r w:rsidRPr="00A10539">
              <w:rPr>
                <w:rFonts w:ascii="Garamond" w:hAnsi="Garamond"/>
                <w:color w:val="000000"/>
                <w:sz w:val="22"/>
                <w:szCs w:val="22"/>
              </w:rPr>
              <w:t xml:space="preserve">Если объемный </w:t>
            </w:r>
            <w:r w:rsidRPr="00A10539">
              <w:rPr>
                <w:rFonts w:ascii="Garamond" w:hAnsi="Garamond"/>
                <w:color w:val="000000"/>
                <w:sz w:val="22"/>
                <w:szCs w:val="22"/>
              </w:rPr>
              <w:lastRenderedPageBreak/>
              <w:t>показатель пары &lt;цена–количество&gt; (</w:t>
            </w:r>
            <w:r w:rsidR="00265B31" w:rsidRPr="00A10539">
              <w:rPr>
                <w:rFonts w:ascii="Garamond" w:hAnsi="Garamond"/>
                <w:b/>
                <w:i/>
                <w:color w:val="000000"/>
                <w:sz w:val="22"/>
                <w:szCs w:val="22"/>
              </w:rPr>
              <w:fldChar w:fldCharType="begin"/>
            </w:r>
            <w:r w:rsidRPr="00A10539">
              <w:rPr>
                <w:rFonts w:ascii="Garamond" w:hAnsi="Garamond"/>
                <w:b/>
                <w:i/>
                <w:color w:val="000000"/>
                <w:sz w:val="22"/>
                <w:szCs w:val="22"/>
              </w:rPr>
              <w:instrText xml:space="preserve"> EQ </w:instrText>
            </w:r>
            <w:r w:rsidRPr="00A10539">
              <w:rPr>
                <w:rFonts w:ascii="Garamond" w:hAnsi="Garamond"/>
                <w:b/>
                <w:i/>
                <w:color w:val="000000"/>
                <w:sz w:val="22"/>
                <w:szCs w:val="22"/>
                <w:lang w:val="en-US"/>
              </w:rPr>
              <w:instrText>V</w:instrText>
            </w:r>
            <w:r w:rsidRPr="00A10539">
              <w:rPr>
                <w:rFonts w:ascii="Garamond" w:hAnsi="Garamond"/>
                <w:b/>
                <w:i/>
                <w:color w:val="000000"/>
                <w:sz w:val="22"/>
                <w:szCs w:val="22"/>
              </w:rPr>
              <w:instrText>\s(</w:instrText>
            </w:r>
            <w:r w:rsidRPr="00A10539">
              <w:rPr>
                <w:rFonts w:ascii="Garamond" w:hAnsi="Garamond"/>
                <w:b/>
                <w:i/>
                <w:color w:val="000000"/>
                <w:sz w:val="22"/>
                <w:szCs w:val="22"/>
                <w:lang w:val="en-US"/>
              </w:rPr>
              <w:instrText>S</w:instrText>
            </w:r>
            <w:r w:rsidRPr="00A10539">
              <w:rPr>
                <w:rFonts w:ascii="Garamond" w:hAnsi="Garamond"/>
                <w:b/>
                <w:i/>
                <w:color w:val="000000"/>
                <w:sz w:val="22"/>
                <w:szCs w:val="22"/>
              </w:rPr>
              <w:instrText xml:space="preserve"> ;заявл) </w:instrText>
            </w:r>
            <w:r w:rsidR="00265B31" w:rsidRPr="00A10539">
              <w:rPr>
                <w:rFonts w:ascii="Garamond" w:hAnsi="Garamond"/>
                <w:b/>
                <w:i/>
                <w:color w:val="000000"/>
                <w:sz w:val="22"/>
                <w:szCs w:val="22"/>
              </w:rPr>
              <w:fldChar w:fldCharType="end"/>
            </w:r>
            <w:r w:rsidRPr="00A10539">
              <w:rPr>
                <w:rFonts w:ascii="Garamond" w:hAnsi="Garamond"/>
                <w:color w:val="000000"/>
                <w:sz w:val="22"/>
                <w:szCs w:val="22"/>
              </w:rPr>
              <w:t>), определенный в соответствии с разделом 3 настоящего Регламента,</w:t>
            </w:r>
            <w:r w:rsidRPr="00A10539" w:rsidDel="004955BC">
              <w:rPr>
                <w:rFonts w:ascii="Garamond" w:hAnsi="Garamond"/>
                <w:color w:val="000000"/>
                <w:sz w:val="22"/>
                <w:szCs w:val="22"/>
              </w:rPr>
              <w:t xml:space="preserve"> </w:t>
            </w:r>
            <w:r w:rsidRPr="00A10539">
              <w:rPr>
                <w:rFonts w:ascii="Garamond" w:hAnsi="Garamond"/>
                <w:sz w:val="22"/>
                <w:szCs w:val="22"/>
              </w:rPr>
              <w:t xml:space="preserve">не больше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указанного участником в часовой </w:t>
            </w:r>
            <w:proofErr w:type="spellStart"/>
            <w:r w:rsidRPr="00A10539">
              <w:rPr>
                <w:rFonts w:ascii="Garamond" w:hAnsi="Garamond"/>
                <w:sz w:val="22"/>
                <w:szCs w:val="22"/>
              </w:rPr>
              <w:t>подзаявке</w:t>
            </w:r>
            <w:proofErr w:type="spellEnd"/>
            <w:r w:rsidRPr="00A10539">
              <w:rPr>
                <w:rFonts w:ascii="Garamond" w:hAnsi="Garamond"/>
                <w:sz w:val="22"/>
                <w:szCs w:val="22"/>
              </w:rPr>
              <w:t xml:space="preserve"> на увеличение производства, но и не меньше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имеющего более высокий приоритет, чем оперативная </w:t>
            </w:r>
            <w:proofErr w:type="spellStart"/>
            <w:r w:rsidRPr="00A10539">
              <w:rPr>
                <w:rFonts w:ascii="Garamond" w:hAnsi="Garamond"/>
                <w:sz w:val="22"/>
                <w:szCs w:val="22"/>
              </w:rPr>
              <w:t>ценопринимающая</w:t>
            </w:r>
            <w:proofErr w:type="spellEnd"/>
            <w:r w:rsidRPr="00A10539">
              <w:rPr>
                <w:rFonts w:ascii="Garamond" w:hAnsi="Garamond"/>
                <w:sz w:val="22"/>
                <w:szCs w:val="22"/>
              </w:rPr>
              <w:t xml:space="preserve"> заявка на увеличение производства, то для определения расчетного показателя стоимости отклонения применяется ставка, определенная в соответствии с настоящим</w:t>
            </w:r>
            <w:proofErr w:type="gramEnd"/>
            <w:r w:rsidRPr="00A10539">
              <w:rPr>
                <w:rFonts w:ascii="Garamond" w:hAnsi="Garamond"/>
                <w:sz w:val="22"/>
                <w:szCs w:val="22"/>
              </w:rPr>
              <w:t xml:space="preserve"> пунктом.</w:t>
            </w:r>
          </w:p>
          <w:p w:rsidR="004E2B13" w:rsidRPr="00396C16" w:rsidRDefault="004E2B13" w:rsidP="00396C16">
            <w:pPr>
              <w:jc w:val="both"/>
              <w:rPr>
                <w:rFonts w:ascii="Garamond" w:hAnsi="Garamond"/>
                <w:color w:val="000000"/>
              </w:rPr>
            </w:pPr>
            <w:r w:rsidRPr="00A10539">
              <w:rPr>
                <w:rFonts w:ascii="Garamond" w:hAnsi="Garamond"/>
                <w:color w:val="000000"/>
                <w:sz w:val="22"/>
                <w:szCs w:val="22"/>
              </w:rPr>
              <w:t xml:space="preserve">Увеличение объемов по внешней инициативе, несмотря на подачу оперативной </w:t>
            </w:r>
            <w:proofErr w:type="spellStart"/>
            <w:r w:rsidRPr="00A10539">
              <w:rPr>
                <w:rFonts w:ascii="Garamond" w:hAnsi="Garamond"/>
                <w:color w:val="000000"/>
                <w:sz w:val="22"/>
                <w:szCs w:val="22"/>
              </w:rPr>
              <w:t>ценопринимающей</w:t>
            </w:r>
            <w:proofErr w:type="spellEnd"/>
            <w:r w:rsidRPr="00A10539">
              <w:rPr>
                <w:rFonts w:ascii="Garamond" w:hAnsi="Garamond"/>
                <w:color w:val="000000"/>
                <w:sz w:val="22"/>
                <w:szCs w:val="22"/>
              </w:rPr>
              <w:t xml:space="preserve"> </w:t>
            </w:r>
            <w:proofErr w:type="spellStart"/>
            <w:r w:rsidRPr="00A10539">
              <w:rPr>
                <w:rFonts w:ascii="Garamond" w:hAnsi="Garamond"/>
                <w:color w:val="000000"/>
                <w:sz w:val="22"/>
                <w:szCs w:val="22"/>
              </w:rPr>
              <w:t>подзаявки</w:t>
            </w:r>
            <w:proofErr w:type="spellEnd"/>
            <w:r w:rsidRPr="00A10539">
              <w:rPr>
                <w:rFonts w:ascii="Garamond" w:hAnsi="Garamond"/>
                <w:color w:val="000000"/>
                <w:sz w:val="22"/>
                <w:szCs w:val="22"/>
              </w:rPr>
              <w:t xml:space="preserve"> на уменьшение производства, оплачивается по ставке, определенной в соответствии с п. 4.3.1.1</w:t>
            </w:r>
            <w:r w:rsidRPr="00A10539">
              <w:rPr>
                <w:rFonts w:ascii="Garamond" w:hAnsi="Garamond"/>
                <w:color w:val="000000"/>
                <w:sz w:val="22"/>
                <w:szCs w:val="22"/>
                <w:highlight w:val="yellow"/>
              </w:rPr>
              <w:t>1</w:t>
            </w:r>
            <w:r w:rsidRPr="00A10539">
              <w:rPr>
                <w:rFonts w:ascii="Garamond" w:hAnsi="Garamond"/>
                <w:color w:val="000000"/>
                <w:sz w:val="22"/>
                <w:szCs w:val="22"/>
              </w:rPr>
              <w:t xml:space="preserve"> настоящего Регламента.</w:t>
            </w:r>
          </w:p>
        </w:tc>
        <w:tc>
          <w:tcPr>
            <w:tcW w:w="7020" w:type="dxa"/>
          </w:tcPr>
          <w:p w:rsidR="004E2B13" w:rsidRPr="00A10539" w:rsidRDefault="004E2B13" w:rsidP="00D9651D">
            <w:pPr>
              <w:pStyle w:val="21"/>
              <w:keepNext w:val="0"/>
              <w:keepLines w:val="0"/>
              <w:widowControl w:val="0"/>
              <w:tabs>
                <w:tab w:val="clear" w:pos="643"/>
                <w:tab w:val="clear" w:pos="1260"/>
                <w:tab w:val="left" w:pos="720"/>
              </w:tabs>
              <w:spacing w:before="60" w:after="60"/>
              <w:ind w:left="0" w:firstLine="0"/>
              <w:jc w:val="center"/>
              <w:rPr>
                <w:szCs w:val="22"/>
              </w:rPr>
            </w:pPr>
            <w:r w:rsidRPr="00A10539">
              <w:rPr>
                <w:szCs w:val="22"/>
              </w:rPr>
              <w:lastRenderedPageBreak/>
              <w:t>…</w:t>
            </w:r>
          </w:p>
          <w:p w:rsidR="004E2B13" w:rsidRPr="00A10539" w:rsidRDefault="004E2B13" w:rsidP="005B5C51">
            <w:pPr>
              <w:pStyle w:val="11"/>
              <w:jc w:val="both"/>
              <w:rPr>
                <w:rFonts w:ascii="Garamond" w:hAnsi="Garamond"/>
              </w:rPr>
            </w:pPr>
            <w:proofErr w:type="gramStart"/>
            <w:r w:rsidRPr="00A10539">
              <w:rPr>
                <w:rFonts w:ascii="Garamond" w:hAnsi="Garamond"/>
                <w:sz w:val="22"/>
                <w:szCs w:val="22"/>
              </w:rPr>
              <w:t xml:space="preserve">Если объемный показатель пары </w:t>
            </w:r>
            <w:r w:rsidRPr="00A10539">
              <w:rPr>
                <w:rFonts w:ascii="Garamond" w:hAnsi="Garamond"/>
                <w:color w:val="000000"/>
                <w:sz w:val="22"/>
                <w:szCs w:val="22"/>
              </w:rPr>
              <w:t>&lt;цена–количество&gt;</w:t>
            </w:r>
            <w:r w:rsidRPr="00A10539">
              <w:rPr>
                <w:rFonts w:ascii="Garamond" w:hAnsi="Garamond"/>
                <w:sz w:val="22"/>
                <w:szCs w:val="22"/>
              </w:rPr>
              <w:t>, (</w:t>
            </w:r>
            <w:r w:rsidR="00265B31" w:rsidRPr="00A10539">
              <w:rPr>
                <w:rFonts w:ascii="Garamond" w:hAnsi="Garamond"/>
                <w:b/>
                <w:i/>
                <w:sz w:val="22"/>
                <w:szCs w:val="22"/>
              </w:rPr>
              <w:fldChar w:fldCharType="begin"/>
            </w:r>
            <w:r w:rsidRPr="00A10539">
              <w:rPr>
                <w:rFonts w:ascii="Garamond" w:hAnsi="Garamond"/>
                <w:b/>
                <w:i/>
                <w:sz w:val="22"/>
                <w:szCs w:val="22"/>
              </w:rPr>
              <w:instrText xml:space="preserve"> EQ </w:instrText>
            </w:r>
            <w:r w:rsidRPr="00A10539">
              <w:rPr>
                <w:rFonts w:ascii="Garamond" w:hAnsi="Garamond"/>
                <w:b/>
                <w:i/>
                <w:sz w:val="22"/>
                <w:szCs w:val="22"/>
                <w:lang w:val="en-US"/>
              </w:rPr>
              <w:instrText>V</w:instrText>
            </w:r>
            <w:r w:rsidRPr="00A10539">
              <w:rPr>
                <w:rFonts w:ascii="Garamond" w:hAnsi="Garamond"/>
                <w:b/>
                <w:i/>
                <w:sz w:val="22"/>
                <w:szCs w:val="22"/>
              </w:rPr>
              <w:instrText>\s(</w:instrText>
            </w:r>
            <w:r w:rsidRPr="00A10539">
              <w:rPr>
                <w:rFonts w:ascii="Garamond" w:hAnsi="Garamond"/>
                <w:b/>
                <w:i/>
                <w:sz w:val="22"/>
                <w:szCs w:val="22"/>
                <w:lang w:val="en-US"/>
              </w:rPr>
              <w:instrText>S</w:instrText>
            </w:r>
            <w:r w:rsidRPr="00A10539">
              <w:rPr>
                <w:rFonts w:ascii="Garamond" w:hAnsi="Garamond"/>
                <w:b/>
                <w:i/>
                <w:sz w:val="22"/>
                <w:szCs w:val="22"/>
              </w:rPr>
              <w:instrText xml:space="preserve"> ;заявл) </w:instrText>
            </w:r>
            <w:r w:rsidR="00265B31" w:rsidRPr="00A10539">
              <w:rPr>
                <w:rFonts w:ascii="Garamond" w:hAnsi="Garamond"/>
                <w:b/>
                <w:i/>
                <w:sz w:val="22"/>
                <w:szCs w:val="22"/>
              </w:rPr>
              <w:fldChar w:fldCharType="end"/>
            </w:r>
            <w:r w:rsidRPr="00A10539">
              <w:rPr>
                <w:rFonts w:ascii="Garamond" w:hAnsi="Garamond"/>
                <w:sz w:val="22"/>
                <w:szCs w:val="22"/>
              </w:rPr>
              <w:t xml:space="preserve">), определенный в соответствии с разделом 3 настоящего Регламента, больше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указанного участником в оперативной </w:t>
            </w:r>
            <w:proofErr w:type="spellStart"/>
            <w:r w:rsidRPr="00A10539">
              <w:rPr>
                <w:rFonts w:ascii="Garamond" w:hAnsi="Garamond"/>
                <w:sz w:val="22"/>
                <w:szCs w:val="22"/>
              </w:rPr>
              <w:t>ценопринимающей</w:t>
            </w:r>
            <w:proofErr w:type="spellEnd"/>
            <w:r w:rsidRPr="00A10539">
              <w:rPr>
                <w:rFonts w:ascii="Garamond" w:hAnsi="Garamond"/>
                <w:sz w:val="22"/>
                <w:szCs w:val="22"/>
              </w:rPr>
              <w:t xml:space="preserve"> </w:t>
            </w:r>
            <w:proofErr w:type="spellStart"/>
            <w:r w:rsidRPr="00A10539">
              <w:rPr>
                <w:rFonts w:ascii="Garamond" w:hAnsi="Garamond"/>
                <w:sz w:val="22"/>
                <w:szCs w:val="22"/>
              </w:rPr>
              <w:t>подзаявке</w:t>
            </w:r>
            <w:proofErr w:type="spellEnd"/>
            <w:r w:rsidRPr="00A10539">
              <w:rPr>
                <w:rFonts w:ascii="Garamond" w:hAnsi="Garamond"/>
                <w:sz w:val="22"/>
                <w:szCs w:val="22"/>
              </w:rPr>
              <w:t xml:space="preserve"> на увеличение производства или меньше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имеющего более высокий приоритет чем оперативная </w:t>
            </w:r>
            <w:proofErr w:type="spellStart"/>
            <w:r w:rsidRPr="00A10539">
              <w:rPr>
                <w:rFonts w:ascii="Garamond" w:hAnsi="Garamond"/>
                <w:sz w:val="22"/>
                <w:szCs w:val="22"/>
              </w:rPr>
              <w:t>ценопринимающая</w:t>
            </w:r>
            <w:proofErr w:type="spellEnd"/>
            <w:r w:rsidRPr="00A10539">
              <w:rPr>
                <w:rFonts w:ascii="Garamond" w:hAnsi="Garamond"/>
                <w:sz w:val="22"/>
                <w:szCs w:val="22"/>
              </w:rPr>
              <w:t xml:space="preserve"> заявка на увеличение производства, то для определения расчетного показателя стоимости отклонения применяется ставка, определенная в соответствии с п. 4.3.1.1</w:t>
            </w:r>
            <w:r w:rsidRPr="00A10539">
              <w:rPr>
                <w:rFonts w:ascii="Garamond" w:hAnsi="Garamond"/>
                <w:sz w:val="22"/>
                <w:szCs w:val="22"/>
                <w:highlight w:val="yellow"/>
              </w:rPr>
              <w:t>2</w:t>
            </w:r>
            <w:r w:rsidRPr="00A10539">
              <w:rPr>
                <w:rFonts w:ascii="Garamond" w:hAnsi="Garamond"/>
                <w:sz w:val="22"/>
                <w:szCs w:val="22"/>
              </w:rPr>
              <w:t xml:space="preserve"> настоящего</w:t>
            </w:r>
            <w:proofErr w:type="gramEnd"/>
            <w:r w:rsidRPr="00A10539">
              <w:rPr>
                <w:rFonts w:ascii="Garamond" w:hAnsi="Garamond"/>
                <w:sz w:val="22"/>
                <w:szCs w:val="22"/>
              </w:rPr>
              <w:t xml:space="preserve"> Регламента с применением ценовой заявки без корректировки на </w:t>
            </w:r>
            <w:proofErr w:type="gramStart"/>
            <w:r w:rsidRPr="00A10539">
              <w:rPr>
                <w:rFonts w:ascii="Garamond" w:hAnsi="Garamond"/>
                <w:sz w:val="22"/>
                <w:szCs w:val="22"/>
              </w:rPr>
              <w:t>оперативное</w:t>
            </w:r>
            <w:proofErr w:type="gramEnd"/>
            <w:r w:rsidRPr="00A10539">
              <w:rPr>
                <w:rFonts w:ascii="Garamond" w:hAnsi="Garamond"/>
                <w:sz w:val="22"/>
                <w:szCs w:val="22"/>
              </w:rPr>
              <w:t xml:space="preserve"> </w:t>
            </w:r>
            <w:proofErr w:type="spellStart"/>
            <w:r w:rsidRPr="00A10539">
              <w:rPr>
                <w:rFonts w:ascii="Garamond" w:hAnsi="Garamond"/>
                <w:sz w:val="22"/>
                <w:szCs w:val="22"/>
              </w:rPr>
              <w:t>ценопринимание</w:t>
            </w:r>
            <w:proofErr w:type="spellEnd"/>
            <w:r w:rsidRPr="00A10539">
              <w:rPr>
                <w:rFonts w:ascii="Garamond" w:hAnsi="Garamond"/>
                <w:sz w:val="22"/>
                <w:szCs w:val="22"/>
              </w:rPr>
              <w:t xml:space="preserve">. </w:t>
            </w:r>
            <w:proofErr w:type="gramStart"/>
            <w:r w:rsidRPr="00A10539">
              <w:rPr>
                <w:rFonts w:ascii="Garamond" w:hAnsi="Garamond"/>
                <w:color w:val="000000"/>
                <w:sz w:val="22"/>
                <w:szCs w:val="22"/>
              </w:rPr>
              <w:t>Если объемный показатель пары &lt;цена–количество&gt; (</w:t>
            </w:r>
            <w:r w:rsidR="00265B31" w:rsidRPr="00A10539">
              <w:rPr>
                <w:rFonts w:ascii="Garamond" w:hAnsi="Garamond"/>
                <w:b/>
                <w:i/>
                <w:color w:val="000000"/>
                <w:sz w:val="22"/>
                <w:szCs w:val="22"/>
              </w:rPr>
              <w:fldChar w:fldCharType="begin"/>
            </w:r>
            <w:r w:rsidRPr="00A10539">
              <w:rPr>
                <w:rFonts w:ascii="Garamond" w:hAnsi="Garamond"/>
                <w:b/>
                <w:i/>
                <w:color w:val="000000"/>
                <w:sz w:val="22"/>
                <w:szCs w:val="22"/>
              </w:rPr>
              <w:instrText xml:space="preserve"> EQ </w:instrText>
            </w:r>
            <w:r w:rsidRPr="00A10539">
              <w:rPr>
                <w:rFonts w:ascii="Garamond" w:hAnsi="Garamond"/>
                <w:b/>
                <w:i/>
                <w:color w:val="000000"/>
                <w:sz w:val="22"/>
                <w:szCs w:val="22"/>
                <w:lang w:val="en-US"/>
              </w:rPr>
              <w:instrText>V</w:instrText>
            </w:r>
            <w:r w:rsidRPr="00A10539">
              <w:rPr>
                <w:rFonts w:ascii="Garamond" w:hAnsi="Garamond"/>
                <w:b/>
                <w:i/>
                <w:color w:val="000000"/>
                <w:sz w:val="22"/>
                <w:szCs w:val="22"/>
              </w:rPr>
              <w:instrText>\s(</w:instrText>
            </w:r>
            <w:r w:rsidRPr="00A10539">
              <w:rPr>
                <w:rFonts w:ascii="Garamond" w:hAnsi="Garamond"/>
                <w:b/>
                <w:i/>
                <w:color w:val="000000"/>
                <w:sz w:val="22"/>
                <w:szCs w:val="22"/>
                <w:lang w:val="en-US"/>
              </w:rPr>
              <w:instrText>S</w:instrText>
            </w:r>
            <w:r w:rsidRPr="00A10539">
              <w:rPr>
                <w:rFonts w:ascii="Garamond" w:hAnsi="Garamond"/>
                <w:b/>
                <w:i/>
                <w:color w:val="000000"/>
                <w:sz w:val="22"/>
                <w:szCs w:val="22"/>
              </w:rPr>
              <w:instrText xml:space="preserve"> ;заявл) </w:instrText>
            </w:r>
            <w:r w:rsidR="00265B31" w:rsidRPr="00A10539">
              <w:rPr>
                <w:rFonts w:ascii="Garamond" w:hAnsi="Garamond"/>
                <w:b/>
                <w:i/>
                <w:color w:val="000000"/>
                <w:sz w:val="22"/>
                <w:szCs w:val="22"/>
              </w:rPr>
              <w:fldChar w:fldCharType="end"/>
            </w:r>
            <w:r w:rsidRPr="00A10539">
              <w:rPr>
                <w:rFonts w:ascii="Garamond" w:hAnsi="Garamond"/>
                <w:color w:val="000000"/>
                <w:sz w:val="22"/>
                <w:szCs w:val="22"/>
              </w:rPr>
              <w:t xml:space="preserve">), определенный в соответствии с разделом 3 настоящего </w:t>
            </w:r>
            <w:r w:rsidRPr="00A10539">
              <w:rPr>
                <w:rFonts w:ascii="Garamond" w:hAnsi="Garamond"/>
                <w:color w:val="000000"/>
                <w:sz w:val="22"/>
                <w:szCs w:val="22"/>
              </w:rPr>
              <w:lastRenderedPageBreak/>
              <w:t>Регламента,</w:t>
            </w:r>
            <w:r w:rsidRPr="00A10539" w:rsidDel="004955BC">
              <w:rPr>
                <w:rFonts w:ascii="Garamond" w:hAnsi="Garamond"/>
                <w:color w:val="000000"/>
                <w:sz w:val="22"/>
                <w:szCs w:val="22"/>
              </w:rPr>
              <w:t xml:space="preserve"> </w:t>
            </w:r>
            <w:r w:rsidRPr="00A10539">
              <w:rPr>
                <w:rFonts w:ascii="Garamond" w:hAnsi="Garamond"/>
                <w:sz w:val="22"/>
                <w:szCs w:val="22"/>
              </w:rPr>
              <w:t xml:space="preserve">не больше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указанного участником в часовой </w:t>
            </w:r>
            <w:proofErr w:type="spellStart"/>
            <w:r w:rsidRPr="00A10539">
              <w:rPr>
                <w:rFonts w:ascii="Garamond" w:hAnsi="Garamond"/>
                <w:sz w:val="22"/>
                <w:szCs w:val="22"/>
              </w:rPr>
              <w:t>подзаявке</w:t>
            </w:r>
            <w:proofErr w:type="spellEnd"/>
            <w:r w:rsidRPr="00A10539">
              <w:rPr>
                <w:rFonts w:ascii="Garamond" w:hAnsi="Garamond"/>
                <w:sz w:val="22"/>
                <w:szCs w:val="22"/>
              </w:rPr>
              <w:t xml:space="preserve"> на увеличение производства, но и не меньше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имеющего более высокий приоритет, чем оперативная </w:t>
            </w:r>
            <w:proofErr w:type="spellStart"/>
            <w:r w:rsidRPr="00A10539">
              <w:rPr>
                <w:rFonts w:ascii="Garamond" w:hAnsi="Garamond"/>
                <w:sz w:val="22"/>
                <w:szCs w:val="22"/>
              </w:rPr>
              <w:t>ценопринимающая</w:t>
            </w:r>
            <w:proofErr w:type="spellEnd"/>
            <w:r w:rsidRPr="00A10539">
              <w:rPr>
                <w:rFonts w:ascii="Garamond" w:hAnsi="Garamond"/>
                <w:sz w:val="22"/>
                <w:szCs w:val="22"/>
              </w:rPr>
              <w:t xml:space="preserve"> заявка на увеличение производства, то для определения расчетного показателя стоимости отклонения применяется ставка, определенная в соответствии с настоящим</w:t>
            </w:r>
            <w:proofErr w:type="gramEnd"/>
            <w:r w:rsidRPr="00A10539">
              <w:rPr>
                <w:rFonts w:ascii="Garamond" w:hAnsi="Garamond"/>
                <w:sz w:val="22"/>
                <w:szCs w:val="22"/>
              </w:rPr>
              <w:t xml:space="preserve"> пунктом.</w:t>
            </w:r>
          </w:p>
          <w:p w:rsidR="004E2B13" w:rsidRPr="00A10539" w:rsidRDefault="004E2B13" w:rsidP="007942DC">
            <w:pPr>
              <w:jc w:val="both"/>
              <w:rPr>
                <w:rFonts w:ascii="Garamond" w:hAnsi="Garamond"/>
                <w:color w:val="000000"/>
              </w:rPr>
            </w:pPr>
            <w:r w:rsidRPr="00A10539">
              <w:rPr>
                <w:rFonts w:ascii="Garamond" w:hAnsi="Garamond"/>
                <w:color w:val="000000"/>
                <w:sz w:val="22"/>
                <w:szCs w:val="22"/>
              </w:rPr>
              <w:t xml:space="preserve">Увеличение объемов по внешней инициативе, несмотря на подачу оперативной </w:t>
            </w:r>
            <w:proofErr w:type="spellStart"/>
            <w:r w:rsidRPr="00A10539">
              <w:rPr>
                <w:rFonts w:ascii="Garamond" w:hAnsi="Garamond"/>
                <w:color w:val="000000"/>
                <w:sz w:val="22"/>
                <w:szCs w:val="22"/>
              </w:rPr>
              <w:t>ценопринимающей</w:t>
            </w:r>
            <w:proofErr w:type="spellEnd"/>
            <w:r w:rsidRPr="00A10539">
              <w:rPr>
                <w:rFonts w:ascii="Garamond" w:hAnsi="Garamond"/>
                <w:color w:val="000000"/>
                <w:sz w:val="22"/>
                <w:szCs w:val="22"/>
              </w:rPr>
              <w:t xml:space="preserve"> </w:t>
            </w:r>
            <w:proofErr w:type="spellStart"/>
            <w:r w:rsidRPr="00A10539">
              <w:rPr>
                <w:rFonts w:ascii="Garamond" w:hAnsi="Garamond"/>
                <w:color w:val="000000"/>
                <w:sz w:val="22"/>
                <w:szCs w:val="22"/>
              </w:rPr>
              <w:t>подзаявки</w:t>
            </w:r>
            <w:proofErr w:type="spellEnd"/>
            <w:r w:rsidRPr="00A10539">
              <w:rPr>
                <w:rFonts w:ascii="Garamond" w:hAnsi="Garamond"/>
                <w:color w:val="000000"/>
                <w:sz w:val="22"/>
                <w:szCs w:val="22"/>
              </w:rPr>
              <w:t xml:space="preserve"> на уменьшение производства, оплачивается по ставке, определенной в соответствии с п. 4.3.1.1</w:t>
            </w:r>
            <w:r w:rsidRPr="00A10539">
              <w:rPr>
                <w:rFonts w:ascii="Garamond" w:hAnsi="Garamond"/>
                <w:color w:val="000000"/>
                <w:sz w:val="22"/>
                <w:szCs w:val="22"/>
                <w:highlight w:val="yellow"/>
              </w:rPr>
              <w:t>2</w:t>
            </w:r>
            <w:r w:rsidRPr="00A10539">
              <w:rPr>
                <w:rFonts w:ascii="Garamond" w:hAnsi="Garamond"/>
                <w:color w:val="000000"/>
                <w:sz w:val="22"/>
                <w:szCs w:val="22"/>
              </w:rPr>
              <w:t xml:space="preserve"> настоящего Регламента.</w:t>
            </w:r>
          </w:p>
          <w:p w:rsidR="004E2B13" w:rsidRPr="00A10539" w:rsidRDefault="004E2B13" w:rsidP="005B5C51">
            <w:pPr>
              <w:widowControl w:val="0"/>
              <w:spacing w:before="120"/>
              <w:ind w:firstLine="432"/>
              <w:jc w:val="both"/>
              <w:rPr>
                <w:rFonts w:ascii="Garamond" w:hAnsi="Garamond"/>
              </w:rPr>
            </w:pPr>
          </w:p>
        </w:tc>
      </w:tr>
      <w:tr w:rsidR="004E2B13" w:rsidRPr="003808FA" w:rsidTr="00AA1EFE">
        <w:trPr>
          <w:trHeight w:val="350"/>
        </w:trPr>
        <w:tc>
          <w:tcPr>
            <w:tcW w:w="1440" w:type="dxa"/>
            <w:vAlign w:val="center"/>
          </w:tcPr>
          <w:p w:rsidR="004E2B13" w:rsidRPr="00396C16" w:rsidRDefault="004E2B13" w:rsidP="00AA1EFE">
            <w:pPr>
              <w:widowControl w:val="0"/>
              <w:jc w:val="center"/>
              <w:rPr>
                <w:rFonts w:ascii="Garamond" w:hAnsi="Garamond"/>
                <w:b/>
              </w:rPr>
            </w:pPr>
            <w:r w:rsidRPr="00396C16">
              <w:rPr>
                <w:rFonts w:ascii="Garamond" w:hAnsi="Garamond"/>
                <w:b/>
                <w:sz w:val="22"/>
                <w:szCs w:val="22"/>
              </w:rPr>
              <w:lastRenderedPageBreak/>
              <w:t>4.3.3.11</w:t>
            </w:r>
          </w:p>
        </w:tc>
        <w:tc>
          <w:tcPr>
            <w:tcW w:w="6300" w:type="dxa"/>
          </w:tcPr>
          <w:p w:rsidR="004E2B13" w:rsidRPr="00A10539" w:rsidRDefault="004E2B13" w:rsidP="00396C16">
            <w:pPr>
              <w:pStyle w:val="21"/>
              <w:keepNext w:val="0"/>
              <w:keepLines w:val="0"/>
              <w:widowControl w:val="0"/>
              <w:tabs>
                <w:tab w:val="clear" w:pos="643"/>
                <w:tab w:val="clear" w:pos="1260"/>
                <w:tab w:val="left" w:pos="720"/>
              </w:tabs>
              <w:spacing w:before="60" w:after="60"/>
              <w:ind w:left="0" w:firstLine="0"/>
              <w:jc w:val="center"/>
              <w:rPr>
                <w:szCs w:val="22"/>
              </w:rPr>
            </w:pPr>
            <w:r w:rsidRPr="00A10539">
              <w:rPr>
                <w:szCs w:val="22"/>
              </w:rPr>
              <w:t>…</w:t>
            </w:r>
          </w:p>
          <w:p w:rsidR="004E2B13" w:rsidRPr="00A10539" w:rsidRDefault="004E2B13" w:rsidP="008926F9">
            <w:pPr>
              <w:widowControl w:val="0"/>
              <w:spacing w:before="120"/>
              <w:jc w:val="both"/>
              <w:rPr>
                <w:rFonts w:ascii="Garamond" w:hAnsi="Garamond"/>
              </w:rPr>
            </w:pPr>
            <w:r w:rsidRPr="00A10539">
              <w:rPr>
                <w:rFonts w:ascii="Garamond" w:hAnsi="Garamond"/>
                <w:color w:val="000000"/>
                <w:sz w:val="22"/>
                <w:szCs w:val="22"/>
              </w:rPr>
              <w:t>Если объемный показатель пары &lt;цена–количество</w:t>
            </w:r>
            <w:proofErr w:type="gramStart"/>
            <w:r w:rsidRPr="00A10539">
              <w:rPr>
                <w:rFonts w:ascii="Garamond" w:hAnsi="Garamond"/>
                <w:color w:val="000000"/>
                <w:sz w:val="22"/>
                <w:szCs w:val="22"/>
              </w:rPr>
              <w:t>&gt; (</w:t>
            </w:r>
            <w:r w:rsidR="00265B31" w:rsidRPr="00A10539">
              <w:rPr>
                <w:rFonts w:ascii="Garamond" w:hAnsi="Garamond"/>
                <w:b/>
                <w:i/>
                <w:color w:val="000000"/>
                <w:sz w:val="22"/>
                <w:szCs w:val="22"/>
              </w:rPr>
              <w:fldChar w:fldCharType="begin"/>
            </w:r>
            <w:r w:rsidRPr="00A10539">
              <w:rPr>
                <w:rFonts w:ascii="Garamond" w:hAnsi="Garamond"/>
                <w:b/>
                <w:i/>
                <w:color w:val="000000"/>
                <w:sz w:val="22"/>
                <w:szCs w:val="22"/>
              </w:rPr>
              <w:instrText xml:space="preserve"> EQ </w:instrText>
            </w:r>
            <w:r w:rsidRPr="00A10539">
              <w:rPr>
                <w:rFonts w:ascii="Garamond" w:hAnsi="Garamond"/>
                <w:b/>
                <w:i/>
                <w:color w:val="000000"/>
                <w:sz w:val="22"/>
                <w:szCs w:val="22"/>
                <w:lang w:val="en-US"/>
              </w:rPr>
              <w:instrText>V</w:instrText>
            </w:r>
            <w:r w:rsidRPr="00A10539">
              <w:rPr>
                <w:rFonts w:ascii="Garamond" w:hAnsi="Garamond"/>
                <w:b/>
                <w:i/>
                <w:color w:val="000000"/>
                <w:sz w:val="22"/>
                <w:szCs w:val="22"/>
              </w:rPr>
              <w:instrText>\s(</w:instrText>
            </w:r>
            <w:r w:rsidRPr="00A10539">
              <w:rPr>
                <w:rFonts w:ascii="Garamond" w:hAnsi="Garamond"/>
                <w:b/>
                <w:i/>
                <w:color w:val="000000"/>
                <w:sz w:val="22"/>
                <w:szCs w:val="22"/>
                <w:lang w:val="en-US"/>
              </w:rPr>
              <w:instrText>S</w:instrText>
            </w:r>
            <w:r w:rsidRPr="00A10539">
              <w:rPr>
                <w:rFonts w:ascii="Garamond" w:hAnsi="Garamond"/>
                <w:b/>
                <w:i/>
                <w:color w:val="000000"/>
                <w:sz w:val="22"/>
                <w:szCs w:val="22"/>
              </w:rPr>
              <w:instrText xml:space="preserve"> ;заявл) </w:instrText>
            </w:r>
            <w:r w:rsidR="00265B31" w:rsidRPr="00A10539">
              <w:rPr>
                <w:rFonts w:ascii="Garamond" w:hAnsi="Garamond"/>
                <w:b/>
                <w:i/>
                <w:color w:val="000000"/>
                <w:sz w:val="22"/>
                <w:szCs w:val="22"/>
              </w:rPr>
              <w:fldChar w:fldCharType="end"/>
            </w:r>
            <w:r w:rsidRPr="00A10539">
              <w:rPr>
                <w:rFonts w:ascii="Garamond" w:hAnsi="Garamond"/>
                <w:color w:val="000000"/>
                <w:sz w:val="22"/>
                <w:szCs w:val="22"/>
              </w:rPr>
              <w:t xml:space="preserve">), </w:t>
            </w:r>
            <w:proofErr w:type="gramEnd"/>
            <w:r w:rsidRPr="00A10539">
              <w:rPr>
                <w:rFonts w:ascii="Garamond" w:hAnsi="Garamond"/>
                <w:color w:val="000000"/>
                <w:sz w:val="22"/>
                <w:szCs w:val="22"/>
              </w:rPr>
              <w:t>определенный в соответствии с разделом 3 настоящего Регламента</w:t>
            </w:r>
            <w:r w:rsidRPr="00A10539">
              <w:rPr>
                <w:rFonts w:ascii="Garamond" w:hAnsi="Garamond"/>
                <w:sz w:val="22"/>
                <w:szCs w:val="22"/>
              </w:rPr>
              <w:t xml:space="preserve">, </w:t>
            </w:r>
          </w:p>
          <w:p w:rsidR="004E2B13" w:rsidRPr="00A10539" w:rsidRDefault="004E2B13" w:rsidP="008926F9">
            <w:pPr>
              <w:widowControl w:val="0"/>
              <w:spacing w:before="120"/>
              <w:jc w:val="both"/>
              <w:rPr>
                <w:rFonts w:ascii="Garamond" w:hAnsi="Garamond"/>
              </w:rPr>
            </w:pPr>
            <w:r w:rsidRPr="00A10539">
              <w:rPr>
                <w:rFonts w:ascii="Garamond" w:hAnsi="Garamond"/>
                <w:sz w:val="22"/>
                <w:szCs w:val="22"/>
              </w:rPr>
              <w:t xml:space="preserve">меньше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указанного участником в оперативной </w:t>
            </w:r>
            <w:proofErr w:type="spellStart"/>
            <w:r w:rsidRPr="00A10539">
              <w:rPr>
                <w:rFonts w:ascii="Garamond" w:hAnsi="Garamond"/>
                <w:sz w:val="22"/>
                <w:szCs w:val="22"/>
              </w:rPr>
              <w:t>ценопринимающей</w:t>
            </w:r>
            <w:proofErr w:type="spellEnd"/>
            <w:r w:rsidRPr="00A10539">
              <w:rPr>
                <w:rFonts w:ascii="Garamond" w:hAnsi="Garamond"/>
                <w:sz w:val="22"/>
                <w:szCs w:val="22"/>
              </w:rPr>
              <w:t xml:space="preserve"> </w:t>
            </w:r>
            <w:proofErr w:type="spellStart"/>
            <w:r w:rsidRPr="00A10539">
              <w:rPr>
                <w:rFonts w:ascii="Garamond" w:hAnsi="Garamond"/>
                <w:sz w:val="22"/>
                <w:szCs w:val="22"/>
              </w:rPr>
              <w:t>подзаявке</w:t>
            </w:r>
            <w:proofErr w:type="spellEnd"/>
            <w:r w:rsidRPr="00A10539">
              <w:rPr>
                <w:rFonts w:ascii="Garamond" w:hAnsi="Garamond"/>
                <w:sz w:val="22"/>
                <w:szCs w:val="22"/>
              </w:rPr>
              <w:t xml:space="preserve"> на уменьшение производства, то для определения расчетного показателя стоимости отклонения применяется ставка, определенная в соответствии с п. 4.3.3.</w:t>
            </w:r>
            <w:r w:rsidRPr="00A10539">
              <w:rPr>
                <w:rFonts w:ascii="Garamond" w:hAnsi="Garamond"/>
                <w:sz w:val="22"/>
                <w:szCs w:val="22"/>
                <w:highlight w:val="yellow"/>
              </w:rPr>
              <w:t>11</w:t>
            </w:r>
            <w:r w:rsidRPr="00A10539">
              <w:rPr>
                <w:rFonts w:ascii="Garamond" w:hAnsi="Garamond"/>
                <w:sz w:val="22"/>
                <w:szCs w:val="22"/>
              </w:rPr>
              <w:t xml:space="preserve"> настоящего Регламента с применением ценовой заявки без корректировки </w:t>
            </w:r>
            <w:proofErr w:type="gramStart"/>
            <w:r w:rsidRPr="00A10539">
              <w:rPr>
                <w:rFonts w:ascii="Garamond" w:hAnsi="Garamond"/>
                <w:sz w:val="22"/>
                <w:szCs w:val="22"/>
              </w:rPr>
              <w:t>на</w:t>
            </w:r>
            <w:proofErr w:type="gramEnd"/>
            <w:r w:rsidRPr="00A10539">
              <w:rPr>
                <w:rFonts w:ascii="Garamond" w:hAnsi="Garamond"/>
                <w:sz w:val="22"/>
                <w:szCs w:val="22"/>
              </w:rPr>
              <w:t xml:space="preserve"> оперативное </w:t>
            </w:r>
            <w:proofErr w:type="spellStart"/>
            <w:r w:rsidRPr="00A10539">
              <w:rPr>
                <w:rFonts w:ascii="Garamond" w:hAnsi="Garamond"/>
                <w:sz w:val="22"/>
                <w:szCs w:val="22"/>
              </w:rPr>
              <w:t>ценопринимание</w:t>
            </w:r>
            <w:proofErr w:type="spellEnd"/>
            <w:r w:rsidRPr="00A10539">
              <w:rPr>
                <w:rFonts w:ascii="Garamond" w:hAnsi="Garamond"/>
                <w:sz w:val="22"/>
                <w:szCs w:val="22"/>
              </w:rPr>
              <w:t xml:space="preserve">. </w:t>
            </w:r>
          </w:p>
          <w:p w:rsidR="004E2B13" w:rsidRPr="00A10539" w:rsidRDefault="004E2B13" w:rsidP="008926F9">
            <w:pPr>
              <w:widowControl w:val="0"/>
              <w:spacing w:before="120"/>
              <w:jc w:val="both"/>
              <w:rPr>
                <w:rFonts w:ascii="Garamond" w:hAnsi="Garamond"/>
              </w:rPr>
            </w:pPr>
            <w:r w:rsidRPr="00A10539">
              <w:rPr>
                <w:rFonts w:ascii="Garamond" w:hAnsi="Garamond"/>
                <w:color w:val="000000"/>
                <w:sz w:val="22"/>
                <w:szCs w:val="22"/>
              </w:rPr>
              <w:t>Если объемный показатель пары &lt;цена–количество</w:t>
            </w:r>
            <w:proofErr w:type="gramStart"/>
            <w:r w:rsidRPr="00A10539">
              <w:rPr>
                <w:rFonts w:ascii="Garamond" w:hAnsi="Garamond"/>
                <w:color w:val="000000"/>
                <w:sz w:val="22"/>
                <w:szCs w:val="22"/>
              </w:rPr>
              <w:t>&gt; (</w:t>
            </w:r>
            <w:r w:rsidR="00265B31" w:rsidRPr="00A10539">
              <w:rPr>
                <w:rFonts w:ascii="Garamond" w:hAnsi="Garamond"/>
                <w:b/>
                <w:i/>
                <w:color w:val="000000"/>
                <w:sz w:val="22"/>
                <w:szCs w:val="22"/>
              </w:rPr>
              <w:fldChar w:fldCharType="begin"/>
            </w:r>
            <w:r w:rsidRPr="00A10539">
              <w:rPr>
                <w:rFonts w:ascii="Garamond" w:hAnsi="Garamond"/>
                <w:b/>
                <w:i/>
                <w:color w:val="000000"/>
                <w:sz w:val="22"/>
                <w:szCs w:val="22"/>
              </w:rPr>
              <w:instrText xml:space="preserve"> EQ </w:instrText>
            </w:r>
            <w:r w:rsidRPr="00A10539">
              <w:rPr>
                <w:rFonts w:ascii="Garamond" w:hAnsi="Garamond"/>
                <w:b/>
                <w:i/>
                <w:color w:val="000000"/>
                <w:sz w:val="22"/>
                <w:szCs w:val="22"/>
                <w:lang w:val="en-US"/>
              </w:rPr>
              <w:instrText>V</w:instrText>
            </w:r>
            <w:r w:rsidRPr="00A10539">
              <w:rPr>
                <w:rFonts w:ascii="Garamond" w:hAnsi="Garamond"/>
                <w:b/>
                <w:i/>
                <w:color w:val="000000"/>
                <w:sz w:val="22"/>
                <w:szCs w:val="22"/>
              </w:rPr>
              <w:instrText>\s(</w:instrText>
            </w:r>
            <w:r w:rsidRPr="00A10539">
              <w:rPr>
                <w:rFonts w:ascii="Garamond" w:hAnsi="Garamond"/>
                <w:b/>
                <w:i/>
                <w:color w:val="000000"/>
                <w:sz w:val="22"/>
                <w:szCs w:val="22"/>
                <w:lang w:val="en-US"/>
              </w:rPr>
              <w:instrText>S</w:instrText>
            </w:r>
            <w:r w:rsidRPr="00A10539">
              <w:rPr>
                <w:rFonts w:ascii="Garamond" w:hAnsi="Garamond"/>
                <w:b/>
                <w:i/>
                <w:color w:val="000000"/>
                <w:sz w:val="22"/>
                <w:szCs w:val="22"/>
              </w:rPr>
              <w:instrText xml:space="preserve"> ;заявл) </w:instrText>
            </w:r>
            <w:r w:rsidR="00265B31" w:rsidRPr="00A10539">
              <w:rPr>
                <w:rFonts w:ascii="Garamond" w:hAnsi="Garamond"/>
                <w:b/>
                <w:i/>
                <w:color w:val="000000"/>
                <w:sz w:val="22"/>
                <w:szCs w:val="22"/>
              </w:rPr>
              <w:fldChar w:fldCharType="end"/>
            </w:r>
            <w:r w:rsidRPr="00A10539">
              <w:rPr>
                <w:rFonts w:ascii="Garamond" w:hAnsi="Garamond"/>
                <w:color w:val="000000"/>
                <w:sz w:val="22"/>
                <w:szCs w:val="22"/>
              </w:rPr>
              <w:t xml:space="preserve">), </w:t>
            </w:r>
            <w:proofErr w:type="gramEnd"/>
            <w:r w:rsidRPr="00A10539">
              <w:rPr>
                <w:rFonts w:ascii="Garamond" w:hAnsi="Garamond"/>
                <w:color w:val="000000"/>
                <w:sz w:val="22"/>
                <w:szCs w:val="22"/>
              </w:rPr>
              <w:t>определенный в соответствии с разделом 3 настоящего Регламента</w:t>
            </w:r>
            <w:r w:rsidRPr="00A10539">
              <w:rPr>
                <w:rFonts w:ascii="Garamond" w:hAnsi="Garamond"/>
                <w:sz w:val="22"/>
                <w:szCs w:val="22"/>
              </w:rPr>
              <w:t xml:space="preserve"> не меньше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указанного участником в часовой </w:t>
            </w:r>
            <w:proofErr w:type="spellStart"/>
            <w:r w:rsidRPr="00A10539">
              <w:rPr>
                <w:rFonts w:ascii="Garamond" w:hAnsi="Garamond"/>
                <w:sz w:val="22"/>
                <w:szCs w:val="22"/>
              </w:rPr>
              <w:t>подзаявке</w:t>
            </w:r>
            <w:proofErr w:type="spellEnd"/>
            <w:r w:rsidRPr="00A10539">
              <w:rPr>
                <w:rFonts w:ascii="Garamond" w:hAnsi="Garamond"/>
                <w:sz w:val="22"/>
                <w:szCs w:val="22"/>
              </w:rPr>
              <w:t xml:space="preserve"> на уменьшение производства, то для определения расчетного показателя стоимости отклонения применяется ставка, определенная в соответствии с настоящим пунктом.</w:t>
            </w:r>
          </w:p>
          <w:p w:rsidR="004E2B13" w:rsidRPr="00A10539" w:rsidRDefault="004E2B13" w:rsidP="005B5C51">
            <w:pPr>
              <w:jc w:val="both"/>
              <w:rPr>
                <w:rFonts w:ascii="Garamond" w:hAnsi="Garamond"/>
                <w:color w:val="000000"/>
              </w:rPr>
            </w:pPr>
          </w:p>
          <w:p w:rsidR="004E2B13" w:rsidRPr="00396C16" w:rsidRDefault="004E2B13" w:rsidP="00396C16">
            <w:pPr>
              <w:jc w:val="both"/>
              <w:rPr>
                <w:rFonts w:ascii="Garamond" w:hAnsi="Garamond"/>
                <w:color w:val="000000"/>
              </w:rPr>
            </w:pPr>
            <w:r w:rsidRPr="00A10539">
              <w:rPr>
                <w:rFonts w:ascii="Garamond" w:hAnsi="Garamond"/>
                <w:color w:val="000000"/>
                <w:sz w:val="22"/>
                <w:szCs w:val="22"/>
              </w:rPr>
              <w:t xml:space="preserve">Уменьшение объемов по внешней инициативе, несмотря на подачу оперативной </w:t>
            </w:r>
            <w:proofErr w:type="spellStart"/>
            <w:r w:rsidRPr="00A10539">
              <w:rPr>
                <w:rFonts w:ascii="Garamond" w:hAnsi="Garamond"/>
                <w:color w:val="000000"/>
                <w:sz w:val="22"/>
                <w:szCs w:val="22"/>
              </w:rPr>
              <w:t>ценопринимающей</w:t>
            </w:r>
            <w:proofErr w:type="spellEnd"/>
            <w:r w:rsidRPr="00A10539">
              <w:rPr>
                <w:rFonts w:ascii="Garamond" w:hAnsi="Garamond"/>
                <w:color w:val="000000"/>
                <w:sz w:val="22"/>
                <w:szCs w:val="22"/>
              </w:rPr>
              <w:t xml:space="preserve"> </w:t>
            </w:r>
            <w:proofErr w:type="spellStart"/>
            <w:r w:rsidRPr="00A10539">
              <w:rPr>
                <w:rFonts w:ascii="Garamond" w:hAnsi="Garamond"/>
                <w:color w:val="000000"/>
                <w:sz w:val="22"/>
                <w:szCs w:val="22"/>
              </w:rPr>
              <w:t>подзаявки</w:t>
            </w:r>
            <w:proofErr w:type="spellEnd"/>
            <w:r w:rsidRPr="00A10539">
              <w:rPr>
                <w:rFonts w:ascii="Garamond" w:hAnsi="Garamond"/>
                <w:color w:val="000000"/>
                <w:sz w:val="22"/>
                <w:szCs w:val="22"/>
              </w:rPr>
              <w:t xml:space="preserve"> на увеличение </w:t>
            </w:r>
            <w:r w:rsidRPr="00A10539">
              <w:rPr>
                <w:rFonts w:ascii="Garamond" w:hAnsi="Garamond"/>
                <w:color w:val="000000"/>
                <w:sz w:val="22"/>
                <w:szCs w:val="22"/>
              </w:rPr>
              <w:lastRenderedPageBreak/>
              <w:t>производства, оплачивается по ставке, определенной в соответствии с п.</w:t>
            </w:r>
            <w:r w:rsidRPr="00A10539">
              <w:rPr>
                <w:rFonts w:ascii="Garamond" w:hAnsi="Garamond"/>
                <w:color w:val="000000"/>
                <w:sz w:val="22"/>
                <w:szCs w:val="22"/>
                <w:lang w:val="en-US"/>
              </w:rPr>
              <w:t> </w:t>
            </w:r>
            <w:r w:rsidRPr="00A10539">
              <w:rPr>
                <w:rFonts w:ascii="Garamond" w:hAnsi="Garamond"/>
                <w:color w:val="000000"/>
                <w:sz w:val="22"/>
                <w:szCs w:val="22"/>
              </w:rPr>
              <w:t>4.3.3.</w:t>
            </w:r>
            <w:r w:rsidRPr="00A10539">
              <w:rPr>
                <w:rFonts w:ascii="Garamond" w:hAnsi="Garamond"/>
                <w:color w:val="000000"/>
                <w:sz w:val="22"/>
                <w:szCs w:val="22"/>
                <w:highlight w:val="yellow"/>
              </w:rPr>
              <w:t>11</w:t>
            </w:r>
            <w:r w:rsidRPr="00A10539">
              <w:rPr>
                <w:rFonts w:ascii="Garamond" w:hAnsi="Garamond"/>
                <w:color w:val="000000"/>
                <w:sz w:val="22"/>
                <w:szCs w:val="22"/>
              </w:rPr>
              <w:t xml:space="preserve"> настоящего Регламента с применением ценовой заявки без корректировки </w:t>
            </w:r>
            <w:proofErr w:type="gramStart"/>
            <w:r w:rsidRPr="00A10539">
              <w:rPr>
                <w:rFonts w:ascii="Garamond" w:hAnsi="Garamond"/>
                <w:color w:val="000000"/>
                <w:sz w:val="22"/>
                <w:szCs w:val="22"/>
              </w:rPr>
              <w:t>на</w:t>
            </w:r>
            <w:proofErr w:type="gramEnd"/>
            <w:r w:rsidRPr="00A10539">
              <w:rPr>
                <w:rFonts w:ascii="Garamond" w:hAnsi="Garamond"/>
                <w:color w:val="000000"/>
                <w:sz w:val="22"/>
                <w:szCs w:val="22"/>
              </w:rPr>
              <w:t xml:space="preserve"> оперативное </w:t>
            </w:r>
            <w:proofErr w:type="spellStart"/>
            <w:r w:rsidRPr="00A10539">
              <w:rPr>
                <w:rFonts w:ascii="Garamond" w:hAnsi="Garamond"/>
                <w:color w:val="000000"/>
                <w:sz w:val="22"/>
                <w:szCs w:val="22"/>
              </w:rPr>
              <w:t>ценопринимание</w:t>
            </w:r>
            <w:proofErr w:type="spellEnd"/>
            <w:r w:rsidRPr="00A10539">
              <w:rPr>
                <w:rFonts w:ascii="Garamond" w:hAnsi="Garamond"/>
                <w:color w:val="000000"/>
                <w:sz w:val="22"/>
                <w:szCs w:val="22"/>
              </w:rPr>
              <w:t>.</w:t>
            </w:r>
          </w:p>
        </w:tc>
        <w:tc>
          <w:tcPr>
            <w:tcW w:w="7020" w:type="dxa"/>
          </w:tcPr>
          <w:p w:rsidR="004E2B13" w:rsidRPr="00A10539" w:rsidRDefault="004E2B13" w:rsidP="00396C16">
            <w:pPr>
              <w:pStyle w:val="21"/>
              <w:keepNext w:val="0"/>
              <w:keepLines w:val="0"/>
              <w:widowControl w:val="0"/>
              <w:tabs>
                <w:tab w:val="clear" w:pos="643"/>
                <w:tab w:val="clear" w:pos="1260"/>
                <w:tab w:val="left" w:pos="720"/>
              </w:tabs>
              <w:spacing w:before="60" w:after="60"/>
              <w:ind w:left="0" w:firstLine="0"/>
              <w:jc w:val="center"/>
              <w:rPr>
                <w:szCs w:val="22"/>
              </w:rPr>
            </w:pPr>
            <w:r w:rsidRPr="00A10539">
              <w:rPr>
                <w:szCs w:val="22"/>
              </w:rPr>
              <w:lastRenderedPageBreak/>
              <w:t>…</w:t>
            </w:r>
          </w:p>
          <w:p w:rsidR="004E2B13" w:rsidRPr="00A10539" w:rsidRDefault="004E2B13" w:rsidP="008926F9">
            <w:pPr>
              <w:widowControl w:val="0"/>
              <w:spacing w:before="120"/>
              <w:jc w:val="both"/>
              <w:rPr>
                <w:rFonts w:ascii="Garamond" w:hAnsi="Garamond"/>
              </w:rPr>
            </w:pPr>
            <w:r w:rsidRPr="00A10539">
              <w:rPr>
                <w:rFonts w:ascii="Garamond" w:hAnsi="Garamond"/>
                <w:color w:val="000000"/>
                <w:sz w:val="22"/>
                <w:szCs w:val="22"/>
              </w:rPr>
              <w:t>Если объемный показатель пары &lt;цена–количество</w:t>
            </w:r>
            <w:proofErr w:type="gramStart"/>
            <w:r w:rsidRPr="00A10539">
              <w:rPr>
                <w:rFonts w:ascii="Garamond" w:hAnsi="Garamond"/>
                <w:color w:val="000000"/>
                <w:sz w:val="22"/>
                <w:szCs w:val="22"/>
              </w:rPr>
              <w:t>&gt; (</w:t>
            </w:r>
            <w:r w:rsidR="00265B31" w:rsidRPr="00A10539">
              <w:rPr>
                <w:rFonts w:ascii="Garamond" w:hAnsi="Garamond"/>
                <w:b/>
                <w:i/>
                <w:color w:val="000000"/>
                <w:sz w:val="22"/>
                <w:szCs w:val="22"/>
              </w:rPr>
              <w:fldChar w:fldCharType="begin"/>
            </w:r>
            <w:r w:rsidRPr="00A10539">
              <w:rPr>
                <w:rFonts w:ascii="Garamond" w:hAnsi="Garamond"/>
                <w:b/>
                <w:i/>
                <w:color w:val="000000"/>
                <w:sz w:val="22"/>
                <w:szCs w:val="22"/>
              </w:rPr>
              <w:instrText xml:space="preserve"> EQ </w:instrText>
            </w:r>
            <w:r w:rsidRPr="00A10539">
              <w:rPr>
                <w:rFonts w:ascii="Garamond" w:hAnsi="Garamond"/>
                <w:b/>
                <w:i/>
                <w:color w:val="000000"/>
                <w:sz w:val="22"/>
                <w:szCs w:val="22"/>
                <w:lang w:val="en-US"/>
              </w:rPr>
              <w:instrText>V</w:instrText>
            </w:r>
            <w:r w:rsidRPr="00A10539">
              <w:rPr>
                <w:rFonts w:ascii="Garamond" w:hAnsi="Garamond"/>
                <w:b/>
                <w:i/>
                <w:color w:val="000000"/>
                <w:sz w:val="22"/>
                <w:szCs w:val="22"/>
              </w:rPr>
              <w:instrText>\s(</w:instrText>
            </w:r>
            <w:r w:rsidRPr="00A10539">
              <w:rPr>
                <w:rFonts w:ascii="Garamond" w:hAnsi="Garamond"/>
                <w:b/>
                <w:i/>
                <w:color w:val="000000"/>
                <w:sz w:val="22"/>
                <w:szCs w:val="22"/>
                <w:lang w:val="en-US"/>
              </w:rPr>
              <w:instrText>S</w:instrText>
            </w:r>
            <w:r w:rsidRPr="00A10539">
              <w:rPr>
                <w:rFonts w:ascii="Garamond" w:hAnsi="Garamond"/>
                <w:b/>
                <w:i/>
                <w:color w:val="000000"/>
                <w:sz w:val="22"/>
                <w:szCs w:val="22"/>
              </w:rPr>
              <w:instrText xml:space="preserve"> ;заявл) </w:instrText>
            </w:r>
            <w:r w:rsidR="00265B31" w:rsidRPr="00A10539">
              <w:rPr>
                <w:rFonts w:ascii="Garamond" w:hAnsi="Garamond"/>
                <w:b/>
                <w:i/>
                <w:color w:val="000000"/>
                <w:sz w:val="22"/>
                <w:szCs w:val="22"/>
              </w:rPr>
              <w:fldChar w:fldCharType="end"/>
            </w:r>
            <w:r w:rsidRPr="00A10539">
              <w:rPr>
                <w:rFonts w:ascii="Garamond" w:hAnsi="Garamond"/>
                <w:color w:val="000000"/>
                <w:sz w:val="22"/>
                <w:szCs w:val="22"/>
              </w:rPr>
              <w:t xml:space="preserve">), </w:t>
            </w:r>
            <w:proofErr w:type="gramEnd"/>
            <w:r w:rsidRPr="00A10539">
              <w:rPr>
                <w:rFonts w:ascii="Garamond" w:hAnsi="Garamond"/>
                <w:color w:val="000000"/>
                <w:sz w:val="22"/>
                <w:szCs w:val="22"/>
              </w:rPr>
              <w:t>определенный в соответствии с разделом 3 настоящего Регламента</w:t>
            </w:r>
            <w:r w:rsidRPr="00A10539">
              <w:rPr>
                <w:rFonts w:ascii="Garamond" w:hAnsi="Garamond"/>
                <w:sz w:val="22"/>
                <w:szCs w:val="22"/>
              </w:rPr>
              <w:t xml:space="preserve">, </w:t>
            </w:r>
          </w:p>
          <w:p w:rsidR="004E2B13" w:rsidRPr="00A10539" w:rsidRDefault="004E2B13" w:rsidP="008926F9">
            <w:pPr>
              <w:widowControl w:val="0"/>
              <w:spacing w:before="120"/>
              <w:jc w:val="both"/>
              <w:rPr>
                <w:rFonts w:ascii="Garamond" w:hAnsi="Garamond"/>
              </w:rPr>
            </w:pPr>
            <w:r w:rsidRPr="00A10539">
              <w:rPr>
                <w:rFonts w:ascii="Garamond" w:hAnsi="Garamond"/>
                <w:sz w:val="22"/>
                <w:szCs w:val="22"/>
              </w:rPr>
              <w:t xml:space="preserve">меньше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указанного участником в оперативной </w:t>
            </w:r>
            <w:proofErr w:type="spellStart"/>
            <w:r w:rsidRPr="00A10539">
              <w:rPr>
                <w:rFonts w:ascii="Garamond" w:hAnsi="Garamond"/>
                <w:sz w:val="22"/>
                <w:szCs w:val="22"/>
              </w:rPr>
              <w:t>ценопринимающей</w:t>
            </w:r>
            <w:proofErr w:type="spellEnd"/>
            <w:r w:rsidRPr="00A10539">
              <w:rPr>
                <w:rFonts w:ascii="Garamond" w:hAnsi="Garamond"/>
                <w:sz w:val="22"/>
                <w:szCs w:val="22"/>
              </w:rPr>
              <w:t xml:space="preserve"> </w:t>
            </w:r>
            <w:proofErr w:type="spellStart"/>
            <w:r w:rsidRPr="00A10539">
              <w:rPr>
                <w:rFonts w:ascii="Garamond" w:hAnsi="Garamond"/>
                <w:sz w:val="22"/>
                <w:szCs w:val="22"/>
              </w:rPr>
              <w:t>подзаявке</w:t>
            </w:r>
            <w:proofErr w:type="spellEnd"/>
            <w:r w:rsidRPr="00A10539">
              <w:rPr>
                <w:rFonts w:ascii="Garamond" w:hAnsi="Garamond"/>
                <w:sz w:val="22"/>
                <w:szCs w:val="22"/>
              </w:rPr>
              <w:t xml:space="preserve"> на уменьшение производства, то для определения расчетного показателя стоимости отклонения применяется ставка, определенная в соответствии с п. 4.3.3.</w:t>
            </w:r>
            <w:r w:rsidRPr="00A10539">
              <w:rPr>
                <w:rFonts w:ascii="Garamond" w:hAnsi="Garamond"/>
                <w:sz w:val="22"/>
                <w:szCs w:val="22"/>
                <w:highlight w:val="yellow"/>
              </w:rPr>
              <w:t>10</w:t>
            </w:r>
            <w:r w:rsidRPr="00A10539">
              <w:rPr>
                <w:rFonts w:ascii="Garamond" w:hAnsi="Garamond"/>
                <w:sz w:val="22"/>
                <w:szCs w:val="22"/>
              </w:rPr>
              <w:t xml:space="preserve"> настоящего Регламента с применением ценовой заявки без корректировки </w:t>
            </w:r>
            <w:proofErr w:type="gramStart"/>
            <w:r w:rsidRPr="00A10539">
              <w:rPr>
                <w:rFonts w:ascii="Garamond" w:hAnsi="Garamond"/>
                <w:sz w:val="22"/>
                <w:szCs w:val="22"/>
              </w:rPr>
              <w:t>на</w:t>
            </w:r>
            <w:proofErr w:type="gramEnd"/>
            <w:r w:rsidRPr="00A10539">
              <w:rPr>
                <w:rFonts w:ascii="Garamond" w:hAnsi="Garamond"/>
                <w:sz w:val="22"/>
                <w:szCs w:val="22"/>
              </w:rPr>
              <w:t xml:space="preserve"> оперативное </w:t>
            </w:r>
            <w:proofErr w:type="spellStart"/>
            <w:r w:rsidRPr="00A10539">
              <w:rPr>
                <w:rFonts w:ascii="Garamond" w:hAnsi="Garamond"/>
                <w:sz w:val="22"/>
                <w:szCs w:val="22"/>
              </w:rPr>
              <w:t>ценопринимание</w:t>
            </w:r>
            <w:proofErr w:type="spellEnd"/>
            <w:r w:rsidRPr="00A10539">
              <w:rPr>
                <w:rFonts w:ascii="Garamond" w:hAnsi="Garamond"/>
                <w:sz w:val="22"/>
                <w:szCs w:val="22"/>
              </w:rPr>
              <w:t xml:space="preserve">. </w:t>
            </w:r>
          </w:p>
          <w:p w:rsidR="004E2B13" w:rsidRPr="00A10539" w:rsidRDefault="004E2B13" w:rsidP="008926F9">
            <w:pPr>
              <w:widowControl w:val="0"/>
              <w:spacing w:before="120"/>
              <w:jc w:val="both"/>
              <w:rPr>
                <w:rFonts w:ascii="Garamond" w:hAnsi="Garamond"/>
              </w:rPr>
            </w:pPr>
            <w:r w:rsidRPr="00A10539">
              <w:rPr>
                <w:rFonts w:ascii="Garamond" w:hAnsi="Garamond"/>
                <w:color w:val="000000"/>
                <w:sz w:val="22"/>
                <w:szCs w:val="22"/>
              </w:rPr>
              <w:t>Если объемный показатель пары &lt;цена–количество</w:t>
            </w:r>
            <w:proofErr w:type="gramStart"/>
            <w:r w:rsidRPr="00A10539">
              <w:rPr>
                <w:rFonts w:ascii="Garamond" w:hAnsi="Garamond"/>
                <w:color w:val="000000"/>
                <w:sz w:val="22"/>
                <w:szCs w:val="22"/>
              </w:rPr>
              <w:t>&gt; (</w:t>
            </w:r>
            <w:r w:rsidR="00265B31" w:rsidRPr="00A10539">
              <w:rPr>
                <w:rFonts w:ascii="Garamond" w:hAnsi="Garamond"/>
                <w:b/>
                <w:i/>
                <w:color w:val="000000"/>
                <w:sz w:val="22"/>
                <w:szCs w:val="22"/>
              </w:rPr>
              <w:fldChar w:fldCharType="begin"/>
            </w:r>
            <w:r w:rsidRPr="00A10539">
              <w:rPr>
                <w:rFonts w:ascii="Garamond" w:hAnsi="Garamond"/>
                <w:b/>
                <w:i/>
                <w:color w:val="000000"/>
                <w:sz w:val="22"/>
                <w:szCs w:val="22"/>
              </w:rPr>
              <w:instrText xml:space="preserve"> EQ </w:instrText>
            </w:r>
            <w:r w:rsidRPr="00A10539">
              <w:rPr>
                <w:rFonts w:ascii="Garamond" w:hAnsi="Garamond"/>
                <w:b/>
                <w:i/>
                <w:color w:val="000000"/>
                <w:sz w:val="22"/>
                <w:szCs w:val="22"/>
                <w:lang w:val="en-US"/>
              </w:rPr>
              <w:instrText>V</w:instrText>
            </w:r>
            <w:r w:rsidRPr="00A10539">
              <w:rPr>
                <w:rFonts w:ascii="Garamond" w:hAnsi="Garamond"/>
                <w:b/>
                <w:i/>
                <w:color w:val="000000"/>
                <w:sz w:val="22"/>
                <w:szCs w:val="22"/>
              </w:rPr>
              <w:instrText>\s(</w:instrText>
            </w:r>
            <w:r w:rsidRPr="00A10539">
              <w:rPr>
                <w:rFonts w:ascii="Garamond" w:hAnsi="Garamond"/>
                <w:b/>
                <w:i/>
                <w:color w:val="000000"/>
                <w:sz w:val="22"/>
                <w:szCs w:val="22"/>
                <w:lang w:val="en-US"/>
              </w:rPr>
              <w:instrText>S</w:instrText>
            </w:r>
            <w:r w:rsidRPr="00A10539">
              <w:rPr>
                <w:rFonts w:ascii="Garamond" w:hAnsi="Garamond"/>
                <w:b/>
                <w:i/>
                <w:color w:val="000000"/>
                <w:sz w:val="22"/>
                <w:szCs w:val="22"/>
              </w:rPr>
              <w:instrText xml:space="preserve"> ;заявл) </w:instrText>
            </w:r>
            <w:r w:rsidR="00265B31" w:rsidRPr="00A10539">
              <w:rPr>
                <w:rFonts w:ascii="Garamond" w:hAnsi="Garamond"/>
                <w:b/>
                <w:i/>
                <w:color w:val="000000"/>
                <w:sz w:val="22"/>
                <w:szCs w:val="22"/>
              </w:rPr>
              <w:fldChar w:fldCharType="end"/>
            </w:r>
            <w:r w:rsidRPr="00A10539">
              <w:rPr>
                <w:rFonts w:ascii="Garamond" w:hAnsi="Garamond"/>
                <w:color w:val="000000"/>
                <w:sz w:val="22"/>
                <w:szCs w:val="22"/>
              </w:rPr>
              <w:t xml:space="preserve">), </w:t>
            </w:r>
            <w:proofErr w:type="gramEnd"/>
            <w:r w:rsidRPr="00A10539">
              <w:rPr>
                <w:rFonts w:ascii="Garamond" w:hAnsi="Garamond"/>
                <w:color w:val="000000"/>
                <w:sz w:val="22"/>
                <w:szCs w:val="22"/>
              </w:rPr>
              <w:t>определенный в соответствии с разделом 3 настоящего Регламента</w:t>
            </w:r>
            <w:r w:rsidRPr="00A10539">
              <w:rPr>
                <w:rFonts w:ascii="Garamond" w:hAnsi="Garamond"/>
                <w:sz w:val="22"/>
                <w:szCs w:val="22"/>
              </w:rPr>
              <w:t xml:space="preserve"> не меньше объемного показателя пары </w:t>
            </w:r>
            <w:r w:rsidRPr="00A10539">
              <w:rPr>
                <w:rFonts w:ascii="Garamond" w:hAnsi="Garamond"/>
                <w:color w:val="000000"/>
                <w:sz w:val="22"/>
                <w:szCs w:val="22"/>
              </w:rPr>
              <w:t>&lt;цена–количество&gt;</w:t>
            </w:r>
            <w:r w:rsidRPr="00A10539">
              <w:rPr>
                <w:rFonts w:ascii="Garamond" w:hAnsi="Garamond"/>
                <w:sz w:val="22"/>
                <w:szCs w:val="22"/>
              </w:rPr>
              <w:t xml:space="preserve">, указанного участником в часовой </w:t>
            </w:r>
            <w:proofErr w:type="spellStart"/>
            <w:r w:rsidRPr="00A10539">
              <w:rPr>
                <w:rFonts w:ascii="Garamond" w:hAnsi="Garamond"/>
                <w:sz w:val="22"/>
                <w:szCs w:val="22"/>
              </w:rPr>
              <w:t>подзаявке</w:t>
            </w:r>
            <w:proofErr w:type="spellEnd"/>
            <w:r w:rsidRPr="00A10539">
              <w:rPr>
                <w:rFonts w:ascii="Garamond" w:hAnsi="Garamond"/>
                <w:sz w:val="22"/>
                <w:szCs w:val="22"/>
              </w:rPr>
              <w:t xml:space="preserve"> на уменьшение производства, то для определения расчетного показателя стоимости отклонения применяется ставка, определенная в соответствии с настоящим пунктом.</w:t>
            </w:r>
          </w:p>
          <w:p w:rsidR="004E2B13" w:rsidRPr="00A10539" w:rsidRDefault="004E2B13" w:rsidP="005B5C51">
            <w:pPr>
              <w:jc w:val="both"/>
              <w:rPr>
                <w:rFonts w:ascii="Garamond" w:hAnsi="Garamond"/>
                <w:color w:val="000000"/>
              </w:rPr>
            </w:pPr>
          </w:p>
          <w:p w:rsidR="004E2B13" w:rsidRPr="00A10539" w:rsidRDefault="004E2B13" w:rsidP="005B5C51">
            <w:pPr>
              <w:jc w:val="both"/>
              <w:rPr>
                <w:rFonts w:ascii="Garamond" w:hAnsi="Garamond"/>
                <w:color w:val="000000"/>
              </w:rPr>
            </w:pPr>
            <w:r w:rsidRPr="00A10539">
              <w:rPr>
                <w:rFonts w:ascii="Garamond" w:hAnsi="Garamond"/>
                <w:color w:val="000000"/>
                <w:sz w:val="22"/>
                <w:szCs w:val="22"/>
              </w:rPr>
              <w:t xml:space="preserve">Уменьшение объемов по внешней инициативе, несмотря на подачу оперативной </w:t>
            </w:r>
            <w:proofErr w:type="spellStart"/>
            <w:r w:rsidRPr="00A10539">
              <w:rPr>
                <w:rFonts w:ascii="Garamond" w:hAnsi="Garamond"/>
                <w:color w:val="000000"/>
                <w:sz w:val="22"/>
                <w:szCs w:val="22"/>
              </w:rPr>
              <w:t>ценопринимающей</w:t>
            </w:r>
            <w:proofErr w:type="spellEnd"/>
            <w:r w:rsidRPr="00A10539">
              <w:rPr>
                <w:rFonts w:ascii="Garamond" w:hAnsi="Garamond"/>
                <w:color w:val="000000"/>
                <w:sz w:val="22"/>
                <w:szCs w:val="22"/>
              </w:rPr>
              <w:t xml:space="preserve"> </w:t>
            </w:r>
            <w:proofErr w:type="spellStart"/>
            <w:r w:rsidRPr="00A10539">
              <w:rPr>
                <w:rFonts w:ascii="Garamond" w:hAnsi="Garamond"/>
                <w:color w:val="000000"/>
                <w:sz w:val="22"/>
                <w:szCs w:val="22"/>
              </w:rPr>
              <w:t>подзаявки</w:t>
            </w:r>
            <w:proofErr w:type="spellEnd"/>
            <w:r w:rsidRPr="00A10539">
              <w:rPr>
                <w:rFonts w:ascii="Garamond" w:hAnsi="Garamond"/>
                <w:color w:val="000000"/>
                <w:sz w:val="22"/>
                <w:szCs w:val="22"/>
              </w:rPr>
              <w:t xml:space="preserve"> на увеличение производства, оплачивается по ставке, определенной в соответствии с п.</w:t>
            </w:r>
            <w:r w:rsidRPr="00A10539">
              <w:rPr>
                <w:rFonts w:ascii="Garamond" w:hAnsi="Garamond"/>
                <w:color w:val="000000"/>
                <w:sz w:val="22"/>
                <w:szCs w:val="22"/>
                <w:lang w:val="en-US"/>
              </w:rPr>
              <w:t> </w:t>
            </w:r>
            <w:r w:rsidRPr="00A10539">
              <w:rPr>
                <w:rFonts w:ascii="Garamond" w:hAnsi="Garamond"/>
                <w:color w:val="000000"/>
                <w:sz w:val="22"/>
                <w:szCs w:val="22"/>
              </w:rPr>
              <w:t>4.3.3.</w:t>
            </w:r>
            <w:r w:rsidRPr="00A10539">
              <w:rPr>
                <w:rFonts w:ascii="Garamond" w:hAnsi="Garamond"/>
                <w:color w:val="000000"/>
                <w:sz w:val="22"/>
                <w:szCs w:val="22"/>
                <w:highlight w:val="yellow"/>
              </w:rPr>
              <w:t>10</w:t>
            </w:r>
            <w:r w:rsidRPr="00A10539">
              <w:rPr>
                <w:rFonts w:ascii="Garamond" w:hAnsi="Garamond"/>
                <w:color w:val="000000"/>
                <w:sz w:val="22"/>
                <w:szCs w:val="22"/>
              </w:rPr>
              <w:t xml:space="preserve"> настоящего Регламента с применением ценовой заявки без корректировки </w:t>
            </w:r>
            <w:proofErr w:type="gramStart"/>
            <w:r w:rsidRPr="00A10539">
              <w:rPr>
                <w:rFonts w:ascii="Garamond" w:hAnsi="Garamond"/>
                <w:color w:val="000000"/>
                <w:sz w:val="22"/>
                <w:szCs w:val="22"/>
              </w:rPr>
              <w:t>на</w:t>
            </w:r>
            <w:proofErr w:type="gramEnd"/>
            <w:r w:rsidRPr="00A10539">
              <w:rPr>
                <w:rFonts w:ascii="Garamond" w:hAnsi="Garamond"/>
                <w:color w:val="000000"/>
                <w:sz w:val="22"/>
                <w:szCs w:val="22"/>
              </w:rPr>
              <w:t xml:space="preserve"> оперативное </w:t>
            </w:r>
            <w:proofErr w:type="spellStart"/>
            <w:r w:rsidRPr="00A10539">
              <w:rPr>
                <w:rFonts w:ascii="Garamond" w:hAnsi="Garamond"/>
                <w:color w:val="000000"/>
                <w:sz w:val="22"/>
                <w:szCs w:val="22"/>
              </w:rPr>
              <w:t>ценопринимание</w:t>
            </w:r>
            <w:proofErr w:type="spellEnd"/>
            <w:r w:rsidRPr="00A10539">
              <w:rPr>
                <w:rFonts w:ascii="Garamond" w:hAnsi="Garamond"/>
                <w:color w:val="000000"/>
                <w:sz w:val="22"/>
                <w:szCs w:val="22"/>
              </w:rPr>
              <w:t>.</w:t>
            </w:r>
          </w:p>
          <w:p w:rsidR="004E2B13" w:rsidRPr="00A10539" w:rsidRDefault="004E2B13" w:rsidP="005B5C51">
            <w:pPr>
              <w:pStyle w:val="21"/>
              <w:keepNext w:val="0"/>
              <w:keepLines w:val="0"/>
              <w:widowControl w:val="0"/>
              <w:tabs>
                <w:tab w:val="clear" w:pos="643"/>
                <w:tab w:val="clear" w:pos="1260"/>
                <w:tab w:val="left" w:pos="720"/>
              </w:tabs>
              <w:spacing w:before="60" w:after="60"/>
              <w:ind w:left="0" w:firstLine="0"/>
              <w:rPr>
                <w:szCs w:val="22"/>
              </w:rPr>
            </w:pPr>
          </w:p>
        </w:tc>
      </w:tr>
      <w:tr w:rsidR="004E2B13" w:rsidRPr="003808FA" w:rsidTr="00414DA2">
        <w:trPr>
          <w:trHeight w:val="350"/>
        </w:trPr>
        <w:tc>
          <w:tcPr>
            <w:tcW w:w="1440" w:type="dxa"/>
          </w:tcPr>
          <w:p w:rsidR="004E2B13" w:rsidRPr="00396C16" w:rsidRDefault="004E2B13" w:rsidP="00734DB1">
            <w:pPr>
              <w:ind w:right="-108"/>
              <w:jc w:val="center"/>
              <w:rPr>
                <w:rFonts w:ascii="Garamond" w:hAnsi="Garamond"/>
                <w:b/>
                <w:bCs/>
              </w:rPr>
            </w:pPr>
            <w:r w:rsidRPr="00396C16">
              <w:rPr>
                <w:rFonts w:ascii="Garamond" w:hAnsi="Garamond"/>
                <w:b/>
                <w:sz w:val="22"/>
                <w:szCs w:val="22"/>
              </w:rPr>
              <w:lastRenderedPageBreak/>
              <w:t>5.1.2.1</w:t>
            </w:r>
          </w:p>
        </w:tc>
        <w:tc>
          <w:tcPr>
            <w:tcW w:w="6300" w:type="dxa"/>
          </w:tcPr>
          <w:p w:rsidR="004E2B13" w:rsidRPr="00A10539" w:rsidRDefault="004E2B13" w:rsidP="00734DB1">
            <w:pPr>
              <w:widowControl w:val="0"/>
              <w:jc w:val="both"/>
              <w:rPr>
                <w:rFonts w:ascii="Garamond" w:hAnsi="Garamond"/>
              </w:rPr>
            </w:pPr>
            <w:r w:rsidRPr="00A10539">
              <w:rPr>
                <w:rFonts w:ascii="Garamond" w:hAnsi="Garamond"/>
                <w:sz w:val="22"/>
                <w:szCs w:val="22"/>
              </w:rPr>
              <w:t xml:space="preserve">5.1.2.1. СО в течение 3 рабочих дней с даты </w:t>
            </w:r>
            <w:r w:rsidRPr="00A10539">
              <w:rPr>
                <w:rFonts w:ascii="Garamond" w:hAnsi="Garamond"/>
                <w:sz w:val="22"/>
                <w:szCs w:val="22"/>
                <w:highlight w:val="yellow"/>
              </w:rPr>
              <w:t>рассматриваемого пуска</w:t>
            </w:r>
            <w:r w:rsidRPr="00A10539">
              <w:rPr>
                <w:rFonts w:ascii="Garamond" w:hAnsi="Garamond"/>
                <w:sz w:val="22"/>
                <w:szCs w:val="22"/>
              </w:rPr>
              <w:t xml:space="preserve"> (не включая указанные операционные сутки), но не позднее 7 календарного дня месяца следующего за расчетным, передает в </w:t>
            </w:r>
            <w:proofErr w:type="gramStart"/>
            <w:r w:rsidRPr="00A10539">
              <w:rPr>
                <w:rFonts w:ascii="Garamond" w:hAnsi="Garamond"/>
                <w:sz w:val="22"/>
                <w:szCs w:val="22"/>
              </w:rPr>
              <w:t>КО</w:t>
            </w:r>
            <w:proofErr w:type="gramEnd"/>
            <w:r w:rsidRPr="00A10539">
              <w:rPr>
                <w:rFonts w:ascii="Garamond" w:hAnsi="Garamond"/>
                <w:sz w:val="22"/>
                <w:szCs w:val="22"/>
              </w:rPr>
              <w:t xml:space="preserve"> информацию </w:t>
            </w:r>
            <w:r w:rsidRPr="00A10539">
              <w:rPr>
                <w:rFonts w:ascii="Garamond" w:hAnsi="Garamond"/>
                <w:sz w:val="22"/>
                <w:szCs w:val="22"/>
                <w:highlight w:val="yellow"/>
              </w:rPr>
              <w:t>о запланированном развороте генерирующего оборудования.</w:t>
            </w:r>
          </w:p>
          <w:p w:rsidR="004E2B13" w:rsidRPr="00A10539" w:rsidRDefault="004E2B13" w:rsidP="00734DB1">
            <w:pPr>
              <w:widowControl w:val="0"/>
              <w:jc w:val="both"/>
              <w:rPr>
                <w:rFonts w:ascii="Garamond" w:hAnsi="Garamond"/>
              </w:rPr>
            </w:pPr>
            <w:proofErr w:type="gramStart"/>
            <w:r w:rsidRPr="00A10539">
              <w:rPr>
                <w:rFonts w:ascii="Garamond" w:hAnsi="Garamond"/>
                <w:sz w:val="22"/>
                <w:szCs w:val="22"/>
              </w:rPr>
              <w:t xml:space="preserve">У Участника в случае наличия в какой-либо час объема </w:t>
            </w:r>
            <w:r w:rsidR="00265B31" w:rsidRPr="00A10539">
              <w:rPr>
                <w:rFonts w:ascii="Garamond" w:hAnsi="Garamond"/>
                <w:sz w:val="22"/>
                <w:szCs w:val="22"/>
              </w:rPr>
              <w:fldChar w:fldCharType="begin"/>
            </w:r>
            <w:r w:rsidRPr="00A10539">
              <w:rPr>
                <w:rFonts w:ascii="Garamond" w:hAnsi="Garamond"/>
                <w:sz w:val="22"/>
                <w:szCs w:val="22"/>
              </w:rPr>
              <w:instrText xml:space="preserve"> EQ V\s(S ;заявл) </w:instrText>
            </w:r>
            <w:r w:rsidR="00265B31" w:rsidRPr="00A10539">
              <w:rPr>
                <w:rFonts w:ascii="Garamond" w:hAnsi="Garamond"/>
                <w:sz w:val="22"/>
                <w:szCs w:val="22"/>
              </w:rPr>
              <w:fldChar w:fldCharType="end"/>
            </w:r>
            <w:r w:rsidRPr="00A10539">
              <w:rPr>
                <w:rFonts w:ascii="Garamond" w:hAnsi="Garamond"/>
                <w:sz w:val="22"/>
                <w:szCs w:val="22"/>
              </w:rPr>
              <w:t xml:space="preserve">,  превышающего максимальное </w:t>
            </w:r>
            <w:r w:rsidRPr="00A10539">
              <w:rPr>
                <w:rFonts w:ascii="Garamond" w:hAnsi="Garamond"/>
                <w:bCs/>
                <w:iCs/>
                <w:sz w:val="22"/>
                <w:szCs w:val="22"/>
              </w:rPr>
              <w:t>значение параметра &lt;количество&gt; в основных парах &lt;цена</w:t>
            </w:r>
            <w:r w:rsidRPr="00A10539">
              <w:rPr>
                <w:rFonts w:ascii="Garamond" w:hAnsi="Garamond"/>
                <w:sz w:val="22"/>
                <w:szCs w:val="22"/>
              </w:rPr>
              <w:t>− </w:t>
            </w:r>
            <w:r w:rsidRPr="00A10539">
              <w:rPr>
                <w:rFonts w:ascii="Garamond" w:hAnsi="Garamond"/>
                <w:bCs/>
                <w:iCs/>
                <w:sz w:val="22"/>
                <w:szCs w:val="22"/>
              </w:rPr>
              <w:t>количество&gt; ценовой заявки участника (</w:t>
            </w:r>
            <w:r w:rsidRPr="00A10539">
              <w:rPr>
                <w:rFonts w:ascii="Garamond" w:hAnsi="Garamond"/>
                <w:sz w:val="22"/>
                <w:szCs w:val="22"/>
              </w:rPr>
              <w:t xml:space="preserve">с учетом указания участника </w:t>
            </w:r>
            <w:r w:rsidRPr="00A10539">
              <w:rPr>
                <w:rFonts w:ascii="Garamond" w:hAnsi="Garamond"/>
                <w:color w:val="000000"/>
                <w:sz w:val="22"/>
                <w:szCs w:val="22"/>
              </w:rPr>
              <w:t xml:space="preserve">в соответствии  с </w:t>
            </w:r>
            <w:r w:rsidRPr="00A10539">
              <w:rPr>
                <w:rFonts w:ascii="Garamond" w:hAnsi="Garamond"/>
                <w:i/>
                <w:sz w:val="22"/>
                <w:szCs w:val="22"/>
              </w:rPr>
              <w:t>Регламентом подачи ценовых заявок участниками оптового рынка</w:t>
            </w:r>
            <w:r w:rsidRPr="00A10539">
              <w:rPr>
                <w:rFonts w:ascii="Garamond" w:hAnsi="Garamond"/>
                <w:sz w:val="22"/>
                <w:szCs w:val="22"/>
              </w:rPr>
              <w:t xml:space="preserve"> (Приложение № 5 к </w:t>
            </w:r>
            <w:r w:rsidRPr="00A10539">
              <w:rPr>
                <w:rFonts w:ascii="Garamond" w:hAnsi="Garamond"/>
                <w:i/>
                <w:sz w:val="22"/>
                <w:szCs w:val="22"/>
              </w:rPr>
              <w:t>Договору о присоединении к торговой системе оптового рынка</w:t>
            </w:r>
            <w:r w:rsidRPr="00A10539">
              <w:rPr>
                <w:rFonts w:ascii="Garamond" w:hAnsi="Garamond"/>
                <w:sz w:val="22"/>
                <w:szCs w:val="22"/>
              </w:rPr>
              <w:t xml:space="preserve">) на намерение осуществлять куплю/продажу электроэнергии по модифицированным ценовым заявкам с учетом </w:t>
            </w:r>
            <w:proofErr w:type="spellStart"/>
            <w:r w:rsidRPr="00A10539">
              <w:rPr>
                <w:rFonts w:ascii="Garamond" w:hAnsi="Garamond"/>
                <w:sz w:val="22"/>
                <w:szCs w:val="22"/>
                <w:lang w:val="en-US"/>
              </w:rPr>
              <w:t>Pmax</w:t>
            </w:r>
            <w:proofErr w:type="spellEnd"/>
            <w:proofErr w:type="gramEnd"/>
            <w:r w:rsidRPr="00A10539">
              <w:rPr>
                <w:rFonts w:ascii="Garamond" w:hAnsi="Garamond"/>
                <w:sz w:val="22"/>
                <w:szCs w:val="22"/>
              </w:rPr>
              <w:t xml:space="preserve">, </w:t>
            </w:r>
            <w:proofErr w:type="gramStart"/>
            <w:r w:rsidRPr="00A10539">
              <w:rPr>
                <w:rFonts w:ascii="Garamond" w:hAnsi="Garamond"/>
                <w:sz w:val="22"/>
                <w:szCs w:val="22"/>
              </w:rPr>
              <w:t xml:space="preserve">который  для целей применения данного подпункта настоящего Регламента принимается равным </w:t>
            </w:r>
            <w:r w:rsidRPr="00A10539">
              <w:rPr>
                <w:rFonts w:ascii="Garamond" w:hAnsi="Garamond"/>
                <w:b/>
                <w:position w:val="-12"/>
                <w:sz w:val="22"/>
                <w:szCs w:val="22"/>
              </w:rPr>
              <w:object w:dxaOrig="1140" w:dyaOrig="340">
                <v:shape id="_x0000_i1052" type="#_x0000_t75" style="width:94.6pt;height:28.95pt" o:ole="">
                  <v:imagedata r:id="rId51" o:title=""/>
                </v:shape>
                <o:OLEObject Type="Embed" ProgID="Equation.3" ShapeID="_x0000_i1052" DrawAspect="Content" ObjectID="_1386079676" r:id="rId52"/>
              </w:object>
            </w:r>
            <w:r w:rsidRPr="00A10539">
              <w:rPr>
                <w:rFonts w:ascii="Garamond" w:hAnsi="Garamond"/>
                <w:sz w:val="22"/>
                <w:szCs w:val="22"/>
              </w:rPr>
              <w:t xml:space="preserve">) поданной в соответствии с </w:t>
            </w:r>
            <w:r w:rsidRPr="00A10539">
              <w:rPr>
                <w:rFonts w:ascii="Garamond" w:hAnsi="Garamond"/>
                <w:i/>
                <w:sz w:val="22"/>
                <w:szCs w:val="22"/>
              </w:rPr>
              <w:t>Регламентом подачи ценовых заявок участниками оптового рынка</w:t>
            </w:r>
            <w:r w:rsidRPr="00A10539">
              <w:rPr>
                <w:rFonts w:ascii="Garamond" w:hAnsi="Garamond"/>
                <w:sz w:val="22"/>
                <w:szCs w:val="22"/>
              </w:rPr>
              <w:t xml:space="preserve"> (Приложение № 5 к </w:t>
            </w:r>
            <w:r w:rsidRPr="00A10539">
              <w:rPr>
                <w:rFonts w:ascii="Garamond" w:hAnsi="Garamond"/>
                <w:i/>
                <w:iCs/>
                <w:sz w:val="22"/>
                <w:szCs w:val="22"/>
              </w:rPr>
              <w:t>Договору о присоединении к торговой системе оптового рынка</w:t>
            </w:r>
            <w:r w:rsidRPr="00A10539">
              <w:rPr>
                <w:rFonts w:ascii="Garamond" w:hAnsi="Garamond"/>
                <w:sz w:val="22"/>
                <w:szCs w:val="22"/>
              </w:rPr>
              <w:t xml:space="preserve">) </w:t>
            </w:r>
            <w:r w:rsidRPr="00A10539">
              <w:rPr>
                <w:rFonts w:ascii="Garamond" w:hAnsi="Garamond"/>
                <w:bCs/>
                <w:iCs/>
                <w:sz w:val="22"/>
                <w:szCs w:val="22"/>
              </w:rPr>
              <w:t>и в случае подачи участником</w:t>
            </w:r>
            <w:r w:rsidRPr="00A10539">
              <w:rPr>
                <w:rFonts w:ascii="Garamond" w:hAnsi="Garamond"/>
                <w:sz w:val="22"/>
                <w:szCs w:val="22"/>
              </w:rPr>
              <w:t xml:space="preserve">  дополнительной пары &lt;цена − количество&gt; в указанной заявке, а также при наличии </w:t>
            </w:r>
            <w:r w:rsidRPr="00A10539">
              <w:rPr>
                <w:rFonts w:ascii="Garamond" w:hAnsi="Garamond"/>
                <w:sz w:val="22"/>
                <w:szCs w:val="22"/>
                <w:highlight w:val="yellow"/>
              </w:rPr>
              <w:t>информации о запланированном в данный час развороте генерирующего оборудования,</w:t>
            </w:r>
            <w:r w:rsidRPr="00A10539">
              <w:rPr>
                <w:rFonts w:ascii="Garamond" w:hAnsi="Garamond"/>
                <w:sz w:val="22"/>
                <w:szCs w:val="22"/>
              </w:rPr>
              <w:t xml:space="preserve"> переданной СО в</w:t>
            </w:r>
            <w:proofErr w:type="gramEnd"/>
            <w:r w:rsidRPr="00A10539">
              <w:rPr>
                <w:rFonts w:ascii="Garamond" w:hAnsi="Garamond"/>
                <w:sz w:val="22"/>
                <w:szCs w:val="22"/>
              </w:rPr>
              <w:t xml:space="preserve"> соответствии с данным подпунктом настоящего Регламента, относящегося к указанному часу, возникает дополнительное предварительное требование, равное произведению объема мощности дополнительно развернутого оборудования за все часы, по которым </w:t>
            </w:r>
            <w:proofErr w:type="gramStart"/>
            <w:r w:rsidRPr="00A10539">
              <w:rPr>
                <w:rFonts w:ascii="Garamond" w:hAnsi="Garamond"/>
                <w:sz w:val="22"/>
                <w:szCs w:val="22"/>
              </w:rPr>
              <w:t>СО</w:t>
            </w:r>
            <w:proofErr w:type="gramEnd"/>
            <w:r w:rsidRPr="00A10539">
              <w:rPr>
                <w:rFonts w:ascii="Garamond" w:hAnsi="Garamond"/>
                <w:sz w:val="22"/>
                <w:szCs w:val="22"/>
              </w:rPr>
              <w:t xml:space="preserve"> передан</w:t>
            </w:r>
            <w:r w:rsidRPr="00A10539">
              <w:rPr>
                <w:rFonts w:ascii="Garamond" w:hAnsi="Garamond"/>
                <w:sz w:val="22"/>
                <w:szCs w:val="22"/>
                <w:highlight w:val="yellow"/>
              </w:rPr>
              <w:t>а</w:t>
            </w:r>
            <w:r w:rsidRPr="00A10539">
              <w:rPr>
                <w:rFonts w:ascii="Garamond" w:hAnsi="Garamond"/>
                <w:sz w:val="22"/>
                <w:szCs w:val="22"/>
              </w:rPr>
              <w:t xml:space="preserve"> </w:t>
            </w:r>
            <w:r w:rsidRPr="00A10539">
              <w:rPr>
                <w:rFonts w:ascii="Garamond" w:hAnsi="Garamond"/>
                <w:sz w:val="22"/>
                <w:szCs w:val="22"/>
                <w:highlight w:val="yellow"/>
              </w:rPr>
              <w:t>информация о развороте указанного генерирующего оборудования,</w:t>
            </w:r>
            <w:r w:rsidRPr="00A10539">
              <w:rPr>
                <w:rFonts w:ascii="Garamond" w:hAnsi="Garamond"/>
                <w:sz w:val="22"/>
                <w:szCs w:val="22"/>
              </w:rPr>
              <w:t xml:space="preserve"> и цены, равной цене в дополнительной паре </w:t>
            </w:r>
            <w:r w:rsidRPr="00A10539">
              <w:rPr>
                <w:rFonts w:ascii="Garamond" w:hAnsi="Garamond"/>
                <w:bCs/>
                <w:iCs/>
                <w:sz w:val="22"/>
                <w:szCs w:val="22"/>
              </w:rPr>
              <w:t xml:space="preserve">&lt;цена </w:t>
            </w:r>
            <w:r w:rsidRPr="00A10539">
              <w:rPr>
                <w:rFonts w:ascii="Garamond" w:hAnsi="Garamond"/>
                <w:sz w:val="22"/>
                <w:szCs w:val="22"/>
              </w:rPr>
              <w:t xml:space="preserve">− </w:t>
            </w:r>
            <w:r w:rsidRPr="00A10539">
              <w:rPr>
                <w:rFonts w:ascii="Garamond" w:hAnsi="Garamond"/>
                <w:bCs/>
                <w:iCs/>
                <w:sz w:val="22"/>
                <w:szCs w:val="22"/>
              </w:rPr>
              <w:t xml:space="preserve">количество&gt; в указанной ценовой заявке участника, с учетом выполнения модификации в соответствии с подпунктом 16 раздела 4 </w:t>
            </w:r>
            <w:r w:rsidRPr="00A10539">
              <w:rPr>
                <w:rFonts w:ascii="Garamond" w:hAnsi="Garamond"/>
                <w:bCs/>
                <w:i/>
                <w:iCs/>
                <w:sz w:val="22"/>
                <w:szCs w:val="22"/>
              </w:rPr>
              <w:t>Регламента проведения конкурентного отбора ценовых заявок на сутки вперед</w:t>
            </w:r>
            <w:r w:rsidRPr="00A10539">
              <w:rPr>
                <w:rFonts w:ascii="Garamond" w:hAnsi="Garamond"/>
                <w:bCs/>
                <w:iCs/>
                <w:sz w:val="22"/>
                <w:szCs w:val="22"/>
              </w:rPr>
              <w:t xml:space="preserve"> (</w:t>
            </w:r>
            <w:r w:rsidRPr="00A10539">
              <w:rPr>
                <w:rFonts w:ascii="Garamond" w:hAnsi="Garamond"/>
                <w:sz w:val="22"/>
                <w:szCs w:val="22"/>
              </w:rPr>
              <w:t xml:space="preserve">Приложение № 7 к </w:t>
            </w:r>
            <w:r w:rsidRPr="00A10539">
              <w:rPr>
                <w:rFonts w:ascii="Garamond" w:hAnsi="Garamond"/>
                <w:i/>
                <w:sz w:val="22"/>
                <w:szCs w:val="22"/>
              </w:rPr>
              <w:t>Договору о присоединении к торговой системе оптового рынка</w:t>
            </w:r>
            <w:r w:rsidRPr="00A10539">
              <w:rPr>
                <w:rFonts w:ascii="Garamond" w:hAnsi="Garamond"/>
                <w:sz w:val="22"/>
                <w:szCs w:val="22"/>
              </w:rPr>
              <w:t>)</w:t>
            </w:r>
            <w:r w:rsidRPr="00A10539">
              <w:rPr>
                <w:rFonts w:ascii="Garamond" w:hAnsi="Garamond"/>
                <w:bCs/>
                <w:iCs/>
                <w:sz w:val="22"/>
                <w:szCs w:val="22"/>
              </w:rPr>
              <w:t xml:space="preserve"> в отношении первого часа данных операционных суток, для </w:t>
            </w:r>
            <w:r w:rsidRPr="00A10539">
              <w:rPr>
                <w:rFonts w:ascii="Garamond" w:hAnsi="Garamond"/>
                <w:bCs/>
                <w:iCs/>
                <w:sz w:val="22"/>
                <w:szCs w:val="22"/>
              </w:rPr>
              <w:lastRenderedPageBreak/>
              <w:t>которого выполнены вышеуказанные условия</w:t>
            </w:r>
            <w:r w:rsidRPr="00A10539">
              <w:rPr>
                <w:rFonts w:ascii="Garamond" w:hAnsi="Garamond"/>
                <w:sz w:val="22"/>
                <w:szCs w:val="22"/>
              </w:rPr>
              <w:t xml:space="preserve">, которое увеличивает требование участника </w:t>
            </w:r>
            <w:proofErr w:type="gramStart"/>
            <w:r w:rsidRPr="00A10539">
              <w:rPr>
                <w:rFonts w:ascii="Garamond" w:hAnsi="Garamond"/>
                <w:sz w:val="22"/>
                <w:szCs w:val="22"/>
              </w:rPr>
              <w:t>на</w:t>
            </w:r>
            <w:proofErr w:type="gramEnd"/>
            <w:r w:rsidRPr="00A10539">
              <w:rPr>
                <w:rFonts w:ascii="Garamond" w:hAnsi="Garamond"/>
                <w:sz w:val="22"/>
                <w:szCs w:val="22"/>
              </w:rPr>
              <w:t xml:space="preserve"> </w:t>
            </w:r>
            <w:r w:rsidRPr="00A10539">
              <w:rPr>
                <w:rFonts w:ascii="Garamond" w:hAnsi="Garamond"/>
                <w:b/>
                <w:i/>
                <w:position w:val="-14"/>
                <w:sz w:val="22"/>
                <w:szCs w:val="22"/>
              </w:rPr>
              <w:object w:dxaOrig="1060" w:dyaOrig="380">
                <v:shape id="_x0000_i1053" type="#_x0000_t75" style="width:79.05pt;height:27.55pt" o:ole="">
                  <v:imagedata r:id="rId53" o:title=""/>
                </v:shape>
                <o:OLEObject Type="Embed" ProgID="Equation.3" ShapeID="_x0000_i1053" DrawAspect="Content" ObjectID="_1386079677" r:id="rId54"/>
              </w:object>
            </w:r>
            <w:r w:rsidRPr="00A10539">
              <w:rPr>
                <w:rFonts w:ascii="Garamond" w:hAnsi="Garamond"/>
                <w:sz w:val="22"/>
                <w:szCs w:val="22"/>
              </w:rPr>
              <w:t>.</w:t>
            </w:r>
          </w:p>
          <w:p w:rsidR="004E2B13" w:rsidRPr="00A10539" w:rsidRDefault="004E2B13" w:rsidP="00734DB1">
            <w:pPr>
              <w:widowControl w:val="0"/>
              <w:jc w:val="both"/>
              <w:rPr>
                <w:rFonts w:ascii="Garamond" w:hAnsi="Garamond"/>
              </w:rPr>
            </w:pPr>
            <w:r w:rsidRPr="00A10539">
              <w:rPr>
                <w:rFonts w:ascii="Garamond" w:hAnsi="Garamond"/>
                <w:b/>
                <w:i/>
                <w:position w:val="-14"/>
                <w:sz w:val="22"/>
                <w:szCs w:val="22"/>
                <w:vertAlign w:val="subscript"/>
                <w:lang w:val="en-US"/>
              </w:rPr>
              <w:object w:dxaOrig="2299" w:dyaOrig="400">
                <v:shape id="_x0000_i1054" type="#_x0000_t75" style="width:155.3pt;height:28.25pt" o:ole="">
                  <v:imagedata r:id="rId55" o:title=""/>
                </v:shape>
                <o:OLEObject Type="Embed" ProgID="Equation.3" ShapeID="_x0000_i1054" DrawAspect="Content" ObjectID="_1386079678" r:id="rId56"/>
              </w:object>
            </w:r>
          </w:p>
          <w:p w:rsidR="004E2B13" w:rsidRPr="00A10539" w:rsidRDefault="004E2B13" w:rsidP="00396C16">
            <w:pPr>
              <w:pStyle w:val="ac"/>
              <w:ind w:left="252"/>
              <w:jc w:val="both"/>
              <w:rPr>
                <w:rFonts w:ascii="Garamond" w:hAnsi="Garamond"/>
                <w:lang w:eastAsia="en-US"/>
              </w:rPr>
            </w:pPr>
            <w:r w:rsidRPr="00A10539">
              <w:rPr>
                <w:rFonts w:ascii="Garamond" w:hAnsi="Garamond"/>
                <w:sz w:val="22"/>
                <w:szCs w:val="22"/>
              </w:rPr>
              <w:t xml:space="preserve">где </w:t>
            </w:r>
            <w:r w:rsidRPr="00A10539">
              <w:rPr>
                <w:rFonts w:ascii="Garamond" w:hAnsi="Garamond"/>
                <w:bCs/>
                <w:iCs/>
                <w:position w:val="-28"/>
                <w:sz w:val="22"/>
                <w:szCs w:val="22"/>
              </w:rPr>
              <w:object w:dxaOrig="6460" w:dyaOrig="540">
                <v:shape id="_x0000_i1055" type="#_x0000_t75" style="width:323.3pt;height:27.55pt" o:ole="">
                  <v:imagedata r:id="rId57" o:title=""/>
                </v:shape>
                <o:OLEObject Type="Embed" ProgID="Equation.3" ShapeID="_x0000_i1055" DrawAspect="Content" ObjectID="_1386079679" r:id="rId58"/>
              </w:object>
            </w:r>
            <w:r w:rsidRPr="00A10539">
              <w:rPr>
                <w:rFonts w:ascii="Garamond" w:hAnsi="Garamond"/>
                <w:b/>
                <w:i/>
                <w:sz w:val="22"/>
                <w:szCs w:val="22"/>
              </w:rPr>
              <w:t xml:space="preserve"> </w:t>
            </w:r>
            <w:r w:rsidRPr="00A10539">
              <w:rPr>
                <w:rFonts w:ascii="Garamond" w:hAnsi="Garamond"/>
                <w:sz w:val="22"/>
                <w:szCs w:val="22"/>
              </w:rPr>
              <w:t>–</w:t>
            </w:r>
            <w:r w:rsidRPr="00A10539">
              <w:rPr>
                <w:rFonts w:ascii="Garamond" w:hAnsi="Garamond"/>
                <w:b/>
                <w:i/>
                <w:sz w:val="22"/>
                <w:szCs w:val="22"/>
              </w:rPr>
              <w:t xml:space="preserve"> </w:t>
            </w:r>
            <w:r w:rsidRPr="00A10539">
              <w:rPr>
                <w:rFonts w:ascii="Garamond" w:hAnsi="Garamond"/>
                <w:bCs/>
                <w:iCs/>
                <w:sz w:val="22"/>
                <w:szCs w:val="22"/>
              </w:rPr>
              <w:t xml:space="preserve">объем мощности дополнительно развернутого оборудования, </w:t>
            </w:r>
            <w:r w:rsidRPr="00A10539">
              <w:rPr>
                <w:rFonts w:ascii="Garamond" w:hAnsi="Garamond"/>
                <w:sz w:val="22"/>
                <w:szCs w:val="22"/>
                <w:lang w:eastAsia="en-US"/>
              </w:rPr>
              <w:t xml:space="preserve">необходимый для производства объемов электроэнергии, указанных в дополнительной паре «цена-количество» ценовой заявки на планирование объемов производства в отношении ГТП генерации </w:t>
            </w:r>
          </w:p>
          <w:p w:rsidR="004E2B13" w:rsidRPr="00A10539" w:rsidRDefault="004E2B13" w:rsidP="00734DB1">
            <w:pPr>
              <w:widowControl w:val="0"/>
              <w:jc w:val="both"/>
              <w:rPr>
                <w:rFonts w:ascii="Garamond" w:hAnsi="Garamond"/>
              </w:rPr>
            </w:pPr>
          </w:p>
          <w:p w:rsidR="004E2B13" w:rsidRPr="00A10539" w:rsidRDefault="004E2B13" w:rsidP="00A10539">
            <w:pPr>
              <w:widowControl w:val="0"/>
              <w:jc w:val="center"/>
              <w:rPr>
                <w:rFonts w:ascii="Garamond" w:hAnsi="Garamond"/>
              </w:rPr>
            </w:pPr>
            <w:r w:rsidRPr="00A10539">
              <w:rPr>
                <w:rFonts w:ascii="Garamond" w:hAnsi="Garamond"/>
                <w:sz w:val="22"/>
                <w:szCs w:val="22"/>
              </w:rPr>
              <w:t>…</w:t>
            </w:r>
          </w:p>
          <w:p w:rsidR="004E2B13" w:rsidRPr="008E3B91" w:rsidRDefault="004E2B13" w:rsidP="00734DB1">
            <w:pPr>
              <w:pStyle w:val="4"/>
              <w:rPr>
                <w:rFonts w:ascii="Garamond" w:hAnsi="Garamond"/>
                <w:color w:val="000000"/>
              </w:rPr>
            </w:pPr>
          </w:p>
        </w:tc>
        <w:tc>
          <w:tcPr>
            <w:tcW w:w="7020" w:type="dxa"/>
          </w:tcPr>
          <w:p w:rsidR="004E2B13" w:rsidRPr="00A10539" w:rsidRDefault="004E2B13" w:rsidP="00734DB1">
            <w:pPr>
              <w:widowControl w:val="0"/>
              <w:jc w:val="both"/>
              <w:rPr>
                <w:rFonts w:ascii="Garamond" w:hAnsi="Garamond"/>
              </w:rPr>
            </w:pPr>
            <w:r w:rsidRPr="00A10539">
              <w:rPr>
                <w:rFonts w:ascii="Garamond" w:hAnsi="Garamond"/>
                <w:sz w:val="22"/>
                <w:szCs w:val="22"/>
              </w:rPr>
              <w:lastRenderedPageBreak/>
              <w:t xml:space="preserve">5.1.2.1. СО в течение 3 рабочих дней с даты </w:t>
            </w:r>
            <w:r w:rsidRPr="00A10539">
              <w:rPr>
                <w:rFonts w:ascii="Garamond" w:hAnsi="Garamond"/>
                <w:sz w:val="22"/>
                <w:szCs w:val="22"/>
                <w:highlight w:val="yellow"/>
              </w:rPr>
              <w:t>рассматриваемых операционных суток</w:t>
            </w:r>
            <w:r w:rsidRPr="00A10539">
              <w:rPr>
                <w:rFonts w:ascii="Garamond" w:hAnsi="Garamond"/>
                <w:sz w:val="22"/>
                <w:szCs w:val="22"/>
              </w:rPr>
              <w:t xml:space="preserve"> (не включая указанные операционные сутки), но не позднее 7 календарного дня месяца следующего за расчетным, передает в КО </w:t>
            </w:r>
            <w:r w:rsidRPr="00A10539">
              <w:rPr>
                <w:rFonts w:ascii="Garamond" w:hAnsi="Garamond"/>
                <w:sz w:val="22"/>
                <w:szCs w:val="22"/>
                <w:highlight w:val="yellow"/>
              </w:rPr>
              <w:t xml:space="preserve">в согласованном между КО и </w:t>
            </w:r>
            <w:proofErr w:type="gramStart"/>
            <w:r w:rsidRPr="00A10539">
              <w:rPr>
                <w:rFonts w:ascii="Garamond" w:hAnsi="Garamond"/>
                <w:sz w:val="22"/>
                <w:szCs w:val="22"/>
                <w:highlight w:val="yellow"/>
              </w:rPr>
              <w:t>СО</w:t>
            </w:r>
            <w:proofErr w:type="gramEnd"/>
            <w:r w:rsidRPr="00A10539">
              <w:rPr>
                <w:rFonts w:ascii="Garamond" w:hAnsi="Garamond"/>
                <w:sz w:val="22"/>
                <w:szCs w:val="22"/>
                <w:highlight w:val="yellow"/>
              </w:rPr>
              <w:t xml:space="preserve"> формате</w:t>
            </w:r>
            <w:r w:rsidRPr="00A10539">
              <w:rPr>
                <w:rFonts w:ascii="Garamond" w:hAnsi="Garamond"/>
                <w:sz w:val="22"/>
                <w:szCs w:val="22"/>
              </w:rPr>
              <w:t xml:space="preserve"> </w:t>
            </w:r>
            <w:r w:rsidRPr="00A10539">
              <w:rPr>
                <w:rFonts w:ascii="Garamond" w:hAnsi="Garamond"/>
                <w:sz w:val="22"/>
                <w:szCs w:val="22"/>
                <w:highlight w:val="yellow"/>
              </w:rPr>
              <w:t>следующую</w:t>
            </w:r>
            <w:r w:rsidRPr="00A10539">
              <w:rPr>
                <w:rFonts w:ascii="Garamond" w:hAnsi="Garamond"/>
                <w:sz w:val="22"/>
                <w:szCs w:val="22"/>
              </w:rPr>
              <w:t xml:space="preserve"> информацию</w:t>
            </w:r>
            <w:r w:rsidRPr="00A10539">
              <w:rPr>
                <w:rFonts w:ascii="Garamond" w:hAnsi="Garamond"/>
                <w:sz w:val="22"/>
                <w:szCs w:val="22"/>
                <w:highlight w:val="yellow"/>
              </w:rPr>
              <w:t>:</w:t>
            </w:r>
          </w:p>
          <w:p w:rsidR="004E2B13" w:rsidRPr="00A10539" w:rsidRDefault="004E2B13" w:rsidP="004C52E0">
            <w:pPr>
              <w:pStyle w:val="ab"/>
              <w:widowControl w:val="0"/>
              <w:numPr>
                <w:ilvl w:val="0"/>
                <w:numId w:val="8"/>
              </w:numPr>
              <w:jc w:val="both"/>
              <w:rPr>
                <w:rFonts w:ascii="Garamond" w:hAnsi="Garamond"/>
                <w:highlight w:val="yellow"/>
              </w:rPr>
            </w:pPr>
            <w:r w:rsidRPr="00A10539">
              <w:rPr>
                <w:rFonts w:ascii="Garamond" w:hAnsi="Garamond"/>
                <w:sz w:val="22"/>
                <w:szCs w:val="22"/>
                <w:highlight w:val="yellow"/>
              </w:rPr>
              <w:t>признак включения (запрета включения/переноса включения) генерирующего оборудования по РГЕ;</w:t>
            </w:r>
          </w:p>
          <w:p w:rsidR="004E2B13" w:rsidRPr="00A10539" w:rsidRDefault="004E2B13" w:rsidP="004C52E0">
            <w:pPr>
              <w:pStyle w:val="ab"/>
              <w:widowControl w:val="0"/>
              <w:numPr>
                <w:ilvl w:val="0"/>
                <w:numId w:val="8"/>
              </w:numPr>
              <w:jc w:val="both"/>
              <w:rPr>
                <w:rFonts w:ascii="Garamond" w:hAnsi="Garamond"/>
                <w:highlight w:val="yellow"/>
              </w:rPr>
            </w:pPr>
            <w:r w:rsidRPr="00A10539">
              <w:rPr>
                <w:rFonts w:ascii="Garamond" w:hAnsi="Garamond"/>
                <w:sz w:val="22"/>
                <w:szCs w:val="22"/>
                <w:highlight w:val="yellow"/>
              </w:rPr>
              <w:t>признак отключения (запрета отключения/переноса отключения) генерирующего оборудования по РГЕ.</w:t>
            </w:r>
          </w:p>
          <w:p w:rsidR="004E2B13" w:rsidRPr="00A10539" w:rsidRDefault="004E2B13" w:rsidP="00734DB1">
            <w:pPr>
              <w:widowControl w:val="0"/>
              <w:jc w:val="both"/>
              <w:rPr>
                <w:rFonts w:ascii="Garamond" w:hAnsi="Garamond"/>
              </w:rPr>
            </w:pPr>
            <w:r w:rsidRPr="00A10539">
              <w:rPr>
                <w:rFonts w:ascii="Garamond" w:hAnsi="Garamond"/>
                <w:sz w:val="22"/>
                <w:szCs w:val="22"/>
              </w:rPr>
              <w:t xml:space="preserve"> </w:t>
            </w:r>
            <w:proofErr w:type="gramStart"/>
            <w:r w:rsidRPr="00A10539">
              <w:rPr>
                <w:rFonts w:ascii="Garamond" w:hAnsi="Garamond"/>
                <w:sz w:val="22"/>
                <w:szCs w:val="22"/>
              </w:rPr>
              <w:t xml:space="preserve">У Участника в случае наличия в какой-либо час объема </w:t>
            </w:r>
            <w:r w:rsidR="00265B31" w:rsidRPr="00A10539">
              <w:rPr>
                <w:rFonts w:ascii="Garamond" w:hAnsi="Garamond"/>
                <w:sz w:val="22"/>
                <w:szCs w:val="22"/>
              </w:rPr>
              <w:fldChar w:fldCharType="begin"/>
            </w:r>
            <w:r w:rsidRPr="00A10539">
              <w:rPr>
                <w:rFonts w:ascii="Garamond" w:hAnsi="Garamond"/>
                <w:sz w:val="22"/>
                <w:szCs w:val="22"/>
              </w:rPr>
              <w:instrText xml:space="preserve"> EQ V\s(S ;заявл) </w:instrText>
            </w:r>
            <w:r w:rsidR="00265B31" w:rsidRPr="00A10539">
              <w:rPr>
                <w:rFonts w:ascii="Garamond" w:hAnsi="Garamond"/>
                <w:sz w:val="22"/>
                <w:szCs w:val="22"/>
              </w:rPr>
              <w:fldChar w:fldCharType="end"/>
            </w:r>
            <w:r w:rsidRPr="00A10539">
              <w:rPr>
                <w:rFonts w:ascii="Garamond" w:hAnsi="Garamond"/>
                <w:sz w:val="22"/>
                <w:szCs w:val="22"/>
              </w:rPr>
              <w:t xml:space="preserve">,  превышающего максимальное </w:t>
            </w:r>
            <w:r w:rsidRPr="00A10539">
              <w:rPr>
                <w:rFonts w:ascii="Garamond" w:hAnsi="Garamond"/>
                <w:bCs/>
                <w:iCs/>
                <w:sz w:val="22"/>
                <w:szCs w:val="22"/>
              </w:rPr>
              <w:t>значение параметра &lt;количество&gt; в основных парах &lt;цена</w:t>
            </w:r>
            <w:r w:rsidRPr="00A10539">
              <w:rPr>
                <w:rFonts w:ascii="Garamond" w:hAnsi="Garamond"/>
                <w:sz w:val="22"/>
                <w:szCs w:val="22"/>
              </w:rPr>
              <w:t>− </w:t>
            </w:r>
            <w:r w:rsidRPr="00A10539">
              <w:rPr>
                <w:rFonts w:ascii="Garamond" w:hAnsi="Garamond"/>
                <w:bCs/>
                <w:iCs/>
                <w:sz w:val="22"/>
                <w:szCs w:val="22"/>
              </w:rPr>
              <w:t>количество&gt; ценовой заявки участника (</w:t>
            </w:r>
            <w:r w:rsidRPr="00A10539">
              <w:rPr>
                <w:rFonts w:ascii="Garamond" w:hAnsi="Garamond"/>
                <w:sz w:val="22"/>
                <w:szCs w:val="22"/>
              </w:rPr>
              <w:t xml:space="preserve">с учетом указания участника </w:t>
            </w:r>
            <w:r w:rsidRPr="00A10539">
              <w:rPr>
                <w:rFonts w:ascii="Garamond" w:hAnsi="Garamond"/>
                <w:color w:val="000000"/>
                <w:sz w:val="22"/>
                <w:szCs w:val="22"/>
              </w:rPr>
              <w:t xml:space="preserve">в соответствии  с </w:t>
            </w:r>
            <w:r w:rsidRPr="00A10539">
              <w:rPr>
                <w:rFonts w:ascii="Garamond" w:hAnsi="Garamond"/>
                <w:i/>
                <w:sz w:val="22"/>
                <w:szCs w:val="22"/>
              </w:rPr>
              <w:t>Регламентом подачи ценовых заявок участниками оптового рынка</w:t>
            </w:r>
            <w:r w:rsidRPr="00A10539">
              <w:rPr>
                <w:rFonts w:ascii="Garamond" w:hAnsi="Garamond"/>
                <w:sz w:val="22"/>
                <w:szCs w:val="22"/>
              </w:rPr>
              <w:t xml:space="preserve"> (Приложение № 5 к </w:t>
            </w:r>
            <w:r w:rsidRPr="00A10539">
              <w:rPr>
                <w:rFonts w:ascii="Garamond" w:hAnsi="Garamond"/>
                <w:i/>
                <w:sz w:val="22"/>
                <w:szCs w:val="22"/>
              </w:rPr>
              <w:t>Договору о присоединении к торговой системе оптового рынка</w:t>
            </w:r>
            <w:r w:rsidRPr="00A10539">
              <w:rPr>
                <w:rFonts w:ascii="Garamond" w:hAnsi="Garamond"/>
                <w:sz w:val="22"/>
                <w:szCs w:val="22"/>
              </w:rPr>
              <w:t xml:space="preserve">) на намерение осуществлять куплю/продажу электроэнергии по модифицированным ценовым заявкам с учетом </w:t>
            </w:r>
            <w:proofErr w:type="spellStart"/>
            <w:r w:rsidRPr="00A10539">
              <w:rPr>
                <w:rFonts w:ascii="Garamond" w:hAnsi="Garamond"/>
                <w:sz w:val="22"/>
                <w:szCs w:val="22"/>
                <w:lang w:val="en-US"/>
              </w:rPr>
              <w:t>Pmax</w:t>
            </w:r>
            <w:proofErr w:type="spellEnd"/>
            <w:proofErr w:type="gramEnd"/>
            <w:r w:rsidRPr="00A10539">
              <w:rPr>
                <w:rFonts w:ascii="Garamond" w:hAnsi="Garamond"/>
                <w:sz w:val="22"/>
                <w:szCs w:val="22"/>
              </w:rPr>
              <w:t xml:space="preserve">, </w:t>
            </w:r>
            <w:proofErr w:type="gramStart"/>
            <w:r w:rsidRPr="00A10539">
              <w:rPr>
                <w:rFonts w:ascii="Garamond" w:hAnsi="Garamond"/>
                <w:sz w:val="22"/>
                <w:szCs w:val="22"/>
              </w:rPr>
              <w:t xml:space="preserve">который  для целей применения данного подпункта настоящего Регламента принимается равным </w:t>
            </w:r>
            <w:r w:rsidRPr="00A10539">
              <w:rPr>
                <w:rFonts w:ascii="Garamond" w:hAnsi="Garamond"/>
                <w:b/>
                <w:position w:val="-12"/>
                <w:sz w:val="22"/>
                <w:szCs w:val="22"/>
              </w:rPr>
              <w:object w:dxaOrig="1140" w:dyaOrig="340">
                <v:shape id="_x0000_i1056" type="#_x0000_t75" style="width:94.6pt;height:28.95pt" o:ole="">
                  <v:imagedata r:id="rId51" o:title=""/>
                </v:shape>
                <o:OLEObject Type="Embed" ProgID="Equation.3" ShapeID="_x0000_i1056" DrawAspect="Content" ObjectID="_1386079680" r:id="rId59"/>
              </w:object>
            </w:r>
            <w:r w:rsidRPr="00A10539">
              <w:rPr>
                <w:rFonts w:ascii="Garamond" w:hAnsi="Garamond"/>
                <w:sz w:val="22"/>
                <w:szCs w:val="22"/>
              </w:rPr>
              <w:t>)</w:t>
            </w:r>
            <w:r w:rsidRPr="00A10539">
              <w:rPr>
                <w:rFonts w:ascii="Garamond" w:hAnsi="Garamond"/>
                <w:sz w:val="22"/>
                <w:szCs w:val="22"/>
                <w:highlight w:val="yellow"/>
              </w:rPr>
              <w:t>,</w:t>
            </w:r>
            <w:r w:rsidRPr="00A10539">
              <w:rPr>
                <w:rFonts w:ascii="Garamond" w:hAnsi="Garamond"/>
                <w:sz w:val="22"/>
                <w:szCs w:val="22"/>
              </w:rPr>
              <w:t xml:space="preserve"> поданной в соответствии с </w:t>
            </w:r>
            <w:r w:rsidRPr="00A10539">
              <w:rPr>
                <w:rFonts w:ascii="Garamond" w:hAnsi="Garamond"/>
                <w:i/>
                <w:sz w:val="22"/>
                <w:szCs w:val="22"/>
              </w:rPr>
              <w:t>Регламентом подачи ценовых заявок участниками оптового рынка</w:t>
            </w:r>
            <w:r w:rsidRPr="00A10539">
              <w:rPr>
                <w:rFonts w:ascii="Garamond" w:hAnsi="Garamond"/>
                <w:sz w:val="22"/>
                <w:szCs w:val="22"/>
              </w:rPr>
              <w:t xml:space="preserve"> (Приложение № 5 к </w:t>
            </w:r>
            <w:r w:rsidRPr="00A10539">
              <w:rPr>
                <w:rFonts w:ascii="Garamond" w:hAnsi="Garamond"/>
                <w:i/>
                <w:iCs/>
                <w:sz w:val="22"/>
                <w:szCs w:val="22"/>
              </w:rPr>
              <w:t>Договору о присоединении к торговой системе оптового рынка</w:t>
            </w:r>
            <w:r w:rsidRPr="00A10539">
              <w:rPr>
                <w:rFonts w:ascii="Garamond" w:hAnsi="Garamond"/>
                <w:sz w:val="22"/>
                <w:szCs w:val="22"/>
              </w:rPr>
              <w:t xml:space="preserve">) </w:t>
            </w:r>
            <w:r w:rsidRPr="00A10539">
              <w:rPr>
                <w:rFonts w:ascii="Garamond" w:hAnsi="Garamond"/>
                <w:bCs/>
                <w:iCs/>
                <w:sz w:val="22"/>
                <w:szCs w:val="22"/>
              </w:rPr>
              <w:t>и в случае подачи участником</w:t>
            </w:r>
            <w:r w:rsidRPr="00A10539">
              <w:rPr>
                <w:rFonts w:ascii="Garamond" w:hAnsi="Garamond"/>
                <w:sz w:val="22"/>
                <w:szCs w:val="22"/>
              </w:rPr>
              <w:t xml:space="preserve">  дополнительной пары &lt;цена − количество&gt; в указанной заявке, а также при наличии </w:t>
            </w:r>
            <w:r w:rsidRPr="00A10539">
              <w:rPr>
                <w:rFonts w:ascii="Garamond" w:hAnsi="Garamond"/>
                <w:sz w:val="22"/>
                <w:szCs w:val="22"/>
                <w:highlight w:val="yellow"/>
              </w:rPr>
              <w:t>признака включения (запрета включения/переноса включения) генерирующего оборудования по РГЕ</w:t>
            </w:r>
            <w:r w:rsidRPr="00A10539">
              <w:rPr>
                <w:rFonts w:ascii="Garamond" w:hAnsi="Garamond"/>
                <w:sz w:val="22"/>
                <w:szCs w:val="22"/>
              </w:rPr>
              <w:t>, переданно</w:t>
            </w:r>
            <w:r w:rsidRPr="00A10539">
              <w:rPr>
                <w:rFonts w:ascii="Garamond" w:hAnsi="Garamond"/>
                <w:sz w:val="22"/>
                <w:szCs w:val="22"/>
                <w:highlight w:val="yellow"/>
              </w:rPr>
              <w:t>го</w:t>
            </w:r>
            <w:r w:rsidRPr="00A10539">
              <w:rPr>
                <w:rFonts w:ascii="Garamond" w:hAnsi="Garamond"/>
                <w:sz w:val="22"/>
                <w:szCs w:val="22"/>
              </w:rPr>
              <w:t xml:space="preserve"> СО</w:t>
            </w:r>
            <w:proofErr w:type="gramEnd"/>
            <w:r w:rsidRPr="00A10539">
              <w:rPr>
                <w:rFonts w:ascii="Garamond" w:hAnsi="Garamond"/>
                <w:sz w:val="22"/>
                <w:szCs w:val="22"/>
              </w:rPr>
              <w:t xml:space="preserve"> </w:t>
            </w:r>
            <w:r w:rsidRPr="00A10539">
              <w:rPr>
                <w:rFonts w:ascii="Garamond" w:hAnsi="Garamond"/>
                <w:sz w:val="22"/>
                <w:szCs w:val="22"/>
                <w:highlight w:val="yellow"/>
              </w:rPr>
              <w:t>в отношении данного часа</w:t>
            </w:r>
            <w:r w:rsidRPr="00A10539">
              <w:rPr>
                <w:rFonts w:ascii="Garamond" w:hAnsi="Garamond"/>
                <w:sz w:val="22"/>
                <w:szCs w:val="22"/>
              </w:rPr>
              <w:t xml:space="preserve"> в соответствии с данным подпунктом настоящего Регламента, относящегося к указанному часу, возникает дополнительное предварительное требование, равное произведению объема мощности дополнительно пущенного оборудования за все часы, по которым </w:t>
            </w:r>
            <w:proofErr w:type="gramStart"/>
            <w:r w:rsidRPr="00A10539">
              <w:rPr>
                <w:rFonts w:ascii="Garamond" w:hAnsi="Garamond"/>
                <w:sz w:val="22"/>
                <w:szCs w:val="22"/>
              </w:rPr>
              <w:t>СО</w:t>
            </w:r>
            <w:proofErr w:type="gramEnd"/>
            <w:r w:rsidRPr="00A10539">
              <w:rPr>
                <w:rFonts w:ascii="Garamond" w:hAnsi="Garamond"/>
                <w:sz w:val="22"/>
                <w:szCs w:val="22"/>
              </w:rPr>
              <w:t xml:space="preserve"> передан </w:t>
            </w:r>
            <w:r w:rsidRPr="00A10539">
              <w:rPr>
                <w:rFonts w:ascii="Garamond" w:hAnsi="Garamond"/>
                <w:sz w:val="22"/>
                <w:szCs w:val="22"/>
                <w:highlight w:val="yellow"/>
              </w:rPr>
              <w:t>указанный признак</w:t>
            </w:r>
            <w:r w:rsidRPr="00A10539">
              <w:rPr>
                <w:rFonts w:ascii="Garamond" w:hAnsi="Garamond"/>
                <w:sz w:val="22"/>
                <w:szCs w:val="22"/>
              </w:rPr>
              <w:t xml:space="preserve">, и цены, равной цене в дополнительной паре </w:t>
            </w:r>
            <w:r w:rsidRPr="00A10539">
              <w:rPr>
                <w:rFonts w:ascii="Garamond" w:hAnsi="Garamond"/>
                <w:bCs/>
                <w:iCs/>
                <w:sz w:val="22"/>
                <w:szCs w:val="22"/>
              </w:rPr>
              <w:t xml:space="preserve">&lt;цена </w:t>
            </w:r>
            <w:r w:rsidRPr="00A10539">
              <w:rPr>
                <w:rFonts w:ascii="Garamond" w:hAnsi="Garamond"/>
                <w:sz w:val="22"/>
                <w:szCs w:val="22"/>
              </w:rPr>
              <w:t xml:space="preserve">− </w:t>
            </w:r>
            <w:r w:rsidRPr="00A10539">
              <w:rPr>
                <w:rFonts w:ascii="Garamond" w:hAnsi="Garamond"/>
                <w:bCs/>
                <w:iCs/>
                <w:sz w:val="22"/>
                <w:szCs w:val="22"/>
              </w:rPr>
              <w:t xml:space="preserve">количество&gt; в указанной ценовой заявке участника, с учетом выполнения модификации в соответствии с подпунктом 16 раздела 4 </w:t>
            </w:r>
            <w:r w:rsidRPr="00A10539">
              <w:rPr>
                <w:rFonts w:ascii="Garamond" w:hAnsi="Garamond"/>
                <w:bCs/>
                <w:i/>
                <w:iCs/>
                <w:sz w:val="22"/>
                <w:szCs w:val="22"/>
              </w:rPr>
              <w:t>Регламента проведения конкурентного отбора ценовых заявок на сутки вперед</w:t>
            </w:r>
            <w:r w:rsidRPr="00A10539">
              <w:rPr>
                <w:rFonts w:ascii="Garamond" w:hAnsi="Garamond"/>
                <w:bCs/>
                <w:iCs/>
                <w:sz w:val="22"/>
                <w:szCs w:val="22"/>
              </w:rPr>
              <w:t xml:space="preserve"> (</w:t>
            </w:r>
            <w:r w:rsidRPr="00A10539">
              <w:rPr>
                <w:rFonts w:ascii="Garamond" w:hAnsi="Garamond"/>
                <w:sz w:val="22"/>
                <w:szCs w:val="22"/>
              </w:rPr>
              <w:t xml:space="preserve">Приложение № 7 к </w:t>
            </w:r>
            <w:r w:rsidRPr="00A10539">
              <w:rPr>
                <w:rFonts w:ascii="Garamond" w:hAnsi="Garamond"/>
                <w:i/>
                <w:sz w:val="22"/>
                <w:szCs w:val="22"/>
              </w:rPr>
              <w:t>Договору о присоединении к торговой системе оптового рынка</w:t>
            </w:r>
            <w:r w:rsidRPr="00A10539">
              <w:rPr>
                <w:rFonts w:ascii="Garamond" w:hAnsi="Garamond"/>
                <w:sz w:val="22"/>
                <w:szCs w:val="22"/>
              </w:rPr>
              <w:t>)</w:t>
            </w:r>
            <w:r w:rsidRPr="00A10539">
              <w:rPr>
                <w:rFonts w:ascii="Garamond" w:hAnsi="Garamond"/>
                <w:bCs/>
                <w:iCs/>
                <w:sz w:val="22"/>
                <w:szCs w:val="22"/>
              </w:rPr>
              <w:t xml:space="preserve"> в отношении первого часа данных операционных суток, для которого выполнены </w:t>
            </w:r>
            <w:r w:rsidRPr="00A10539">
              <w:rPr>
                <w:rFonts w:ascii="Garamond" w:hAnsi="Garamond"/>
                <w:bCs/>
                <w:iCs/>
                <w:sz w:val="22"/>
                <w:szCs w:val="22"/>
              </w:rPr>
              <w:lastRenderedPageBreak/>
              <w:t>вышеуказанные условия</w:t>
            </w:r>
            <w:r w:rsidRPr="00A10539">
              <w:rPr>
                <w:rFonts w:ascii="Garamond" w:hAnsi="Garamond"/>
                <w:sz w:val="22"/>
                <w:szCs w:val="22"/>
              </w:rPr>
              <w:t xml:space="preserve">, </w:t>
            </w:r>
            <w:r w:rsidRPr="00A10539">
              <w:rPr>
                <w:rFonts w:ascii="Garamond" w:hAnsi="Garamond"/>
                <w:sz w:val="22"/>
                <w:szCs w:val="22"/>
                <w:highlight w:val="yellow"/>
              </w:rPr>
              <w:t xml:space="preserve">( </w:t>
            </w:r>
            <w:r w:rsidRPr="00A10539">
              <w:rPr>
                <w:rFonts w:ascii="Garamond" w:hAnsi="Garamond"/>
                <w:position w:val="-12"/>
                <w:sz w:val="22"/>
                <w:szCs w:val="22"/>
                <w:highlight w:val="yellow"/>
              </w:rPr>
              <w:object w:dxaOrig="499" w:dyaOrig="380">
                <v:shape id="_x0000_i1057" type="#_x0000_t75" style="width:24.7pt;height:19.05pt" o:ole="">
                  <v:imagedata r:id="rId60" o:title=""/>
                </v:shape>
                <o:OLEObject Type="Embed" ProgID="Equation.3" ShapeID="_x0000_i1057" DrawAspect="Content" ObjectID="_1386079681" r:id="rId61"/>
              </w:object>
            </w:r>
            <w:r w:rsidRPr="00A10539">
              <w:rPr>
                <w:rFonts w:ascii="Garamond" w:hAnsi="Garamond"/>
                <w:sz w:val="22"/>
                <w:szCs w:val="22"/>
                <w:highlight w:val="yellow"/>
              </w:rPr>
              <w:t>),</w:t>
            </w:r>
            <w:r w:rsidRPr="00A10539">
              <w:rPr>
                <w:rFonts w:ascii="Garamond" w:hAnsi="Garamond"/>
                <w:sz w:val="22"/>
                <w:szCs w:val="22"/>
              </w:rPr>
              <w:t xml:space="preserve"> которое увеличивает требование участника </w:t>
            </w:r>
            <w:proofErr w:type="gramStart"/>
            <w:r w:rsidRPr="00A10539">
              <w:rPr>
                <w:rFonts w:ascii="Garamond" w:hAnsi="Garamond"/>
                <w:sz w:val="22"/>
                <w:szCs w:val="22"/>
              </w:rPr>
              <w:t>на</w:t>
            </w:r>
            <w:proofErr w:type="gramEnd"/>
            <w:r w:rsidRPr="00A10539">
              <w:rPr>
                <w:rFonts w:ascii="Garamond" w:hAnsi="Garamond"/>
                <w:sz w:val="22"/>
                <w:szCs w:val="22"/>
              </w:rPr>
              <w:t xml:space="preserve"> </w:t>
            </w:r>
            <w:r w:rsidRPr="00A10539">
              <w:rPr>
                <w:rFonts w:ascii="Garamond" w:hAnsi="Garamond"/>
                <w:b/>
                <w:i/>
                <w:position w:val="-14"/>
                <w:sz w:val="22"/>
                <w:szCs w:val="22"/>
              </w:rPr>
              <w:object w:dxaOrig="1060" w:dyaOrig="380">
                <v:shape id="_x0000_i1058" type="#_x0000_t75" style="width:79.05pt;height:27.55pt" o:ole="">
                  <v:imagedata r:id="rId53" o:title=""/>
                </v:shape>
                <o:OLEObject Type="Embed" ProgID="Equation.3" ShapeID="_x0000_i1058" DrawAspect="Content" ObjectID="_1386079682" r:id="rId62"/>
              </w:object>
            </w:r>
            <w:r w:rsidRPr="00A10539">
              <w:rPr>
                <w:rFonts w:ascii="Garamond" w:hAnsi="Garamond"/>
                <w:sz w:val="22"/>
                <w:szCs w:val="22"/>
              </w:rPr>
              <w:t>.</w:t>
            </w:r>
          </w:p>
          <w:p w:rsidR="004E2B13" w:rsidRPr="00A10539" w:rsidRDefault="004E2B13" w:rsidP="00734DB1">
            <w:pPr>
              <w:widowControl w:val="0"/>
              <w:jc w:val="both"/>
              <w:rPr>
                <w:rFonts w:ascii="Garamond" w:hAnsi="Garamond"/>
              </w:rPr>
            </w:pPr>
            <w:r w:rsidRPr="00A10539">
              <w:rPr>
                <w:rFonts w:ascii="Garamond" w:hAnsi="Garamond"/>
                <w:b/>
                <w:i/>
                <w:position w:val="-14"/>
                <w:sz w:val="22"/>
                <w:szCs w:val="22"/>
                <w:vertAlign w:val="subscript"/>
                <w:lang w:val="en-US"/>
              </w:rPr>
              <w:object w:dxaOrig="2260" w:dyaOrig="400">
                <v:shape id="_x0000_i1059" type="#_x0000_t75" style="width:151.75pt;height:28.25pt" o:ole="">
                  <v:imagedata r:id="rId63" o:title=""/>
                </v:shape>
                <o:OLEObject Type="Embed" ProgID="Equation.3" ShapeID="_x0000_i1059" DrawAspect="Content" ObjectID="_1386079683" r:id="rId64"/>
              </w:object>
            </w:r>
          </w:p>
          <w:p w:rsidR="004E2B13" w:rsidRPr="00A10539" w:rsidRDefault="004E2B13" w:rsidP="00734DB1">
            <w:pPr>
              <w:pStyle w:val="ac"/>
              <w:ind w:left="252"/>
              <w:rPr>
                <w:rFonts w:ascii="Garamond" w:hAnsi="Garamond"/>
              </w:rPr>
            </w:pPr>
            <w:r w:rsidRPr="00A10539">
              <w:rPr>
                <w:rFonts w:ascii="Garamond" w:hAnsi="Garamond"/>
                <w:sz w:val="22"/>
                <w:szCs w:val="22"/>
              </w:rPr>
              <w:t xml:space="preserve">где </w:t>
            </w:r>
          </w:p>
          <w:p w:rsidR="004E2B13" w:rsidRPr="00A10539" w:rsidRDefault="004E2B13" w:rsidP="00734DB1">
            <w:pPr>
              <w:pStyle w:val="ac"/>
              <w:ind w:left="252"/>
              <w:rPr>
                <w:rFonts w:ascii="Garamond" w:hAnsi="Garamond"/>
                <w:lang w:eastAsia="en-US"/>
              </w:rPr>
            </w:pPr>
            <w:r w:rsidRPr="00A10539">
              <w:rPr>
                <w:rFonts w:ascii="Garamond" w:hAnsi="Garamond"/>
                <w:bCs/>
                <w:iCs/>
                <w:position w:val="-28"/>
                <w:sz w:val="22"/>
                <w:szCs w:val="22"/>
              </w:rPr>
              <w:object w:dxaOrig="6460" w:dyaOrig="540">
                <v:shape id="_x0000_i1060" type="#_x0000_t75" style="width:323.3pt;height:27.55pt" o:ole="">
                  <v:imagedata r:id="rId57" o:title=""/>
                </v:shape>
                <o:OLEObject Type="Embed" ProgID="Equation.3" ShapeID="_x0000_i1060" DrawAspect="Content" ObjectID="_1386079684" r:id="rId65"/>
              </w:object>
            </w:r>
            <w:r w:rsidRPr="00A10539">
              <w:rPr>
                <w:rFonts w:ascii="Garamond" w:hAnsi="Garamond"/>
                <w:b/>
                <w:i/>
                <w:sz w:val="22"/>
                <w:szCs w:val="22"/>
              </w:rPr>
              <w:t xml:space="preserve"> </w:t>
            </w:r>
            <w:r w:rsidRPr="00A10539">
              <w:rPr>
                <w:rFonts w:ascii="Garamond" w:hAnsi="Garamond"/>
                <w:sz w:val="22"/>
                <w:szCs w:val="22"/>
              </w:rPr>
              <w:t>–</w:t>
            </w:r>
            <w:r w:rsidRPr="00A10539">
              <w:rPr>
                <w:rFonts w:ascii="Garamond" w:hAnsi="Garamond"/>
                <w:b/>
                <w:i/>
                <w:sz w:val="22"/>
                <w:szCs w:val="22"/>
              </w:rPr>
              <w:t xml:space="preserve"> </w:t>
            </w:r>
            <w:r w:rsidRPr="00A10539">
              <w:rPr>
                <w:rFonts w:ascii="Garamond" w:hAnsi="Garamond"/>
                <w:bCs/>
                <w:iCs/>
                <w:sz w:val="22"/>
                <w:szCs w:val="22"/>
              </w:rPr>
              <w:t xml:space="preserve">объем мощности дополнительно развернутого оборудования, </w:t>
            </w:r>
            <w:r w:rsidRPr="00A10539">
              <w:rPr>
                <w:rFonts w:ascii="Garamond" w:hAnsi="Garamond"/>
                <w:sz w:val="22"/>
                <w:szCs w:val="22"/>
                <w:lang w:eastAsia="en-US"/>
              </w:rPr>
              <w:t xml:space="preserve">необходимый для производства объемов электроэнергии, указанных в дополнительной паре «цена-количество» ценовой заявки на планирование объемов производства в отношении ГТП генерации </w:t>
            </w:r>
          </w:p>
          <w:p w:rsidR="004E2B13" w:rsidRPr="00A10539" w:rsidRDefault="004E2B13" w:rsidP="00734DB1">
            <w:pPr>
              <w:widowControl w:val="0"/>
              <w:jc w:val="both"/>
              <w:rPr>
                <w:rFonts w:ascii="Garamond" w:hAnsi="Garamond"/>
              </w:rPr>
            </w:pPr>
          </w:p>
          <w:p w:rsidR="004E2B13" w:rsidRPr="00A10539" w:rsidRDefault="004E2B13" w:rsidP="00734DB1">
            <w:pPr>
              <w:widowControl w:val="0"/>
              <w:jc w:val="both"/>
              <w:rPr>
                <w:rFonts w:ascii="Garamond" w:hAnsi="Garamond"/>
              </w:rPr>
            </w:pPr>
            <w:r w:rsidRPr="00A10539">
              <w:rPr>
                <w:rFonts w:ascii="Garamond" w:hAnsi="Garamond"/>
                <w:position w:val="-12"/>
                <w:sz w:val="22"/>
                <w:szCs w:val="22"/>
                <w:highlight w:val="yellow"/>
              </w:rPr>
              <w:object w:dxaOrig="499" w:dyaOrig="380">
                <v:shape id="_x0000_i1061" type="#_x0000_t75" style="width:24.7pt;height:19.05pt" o:ole="">
                  <v:imagedata r:id="rId60" o:title=""/>
                </v:shape>
                <o:OLEObject Type="Embed" ProgID="Equation.3" ShapeID="_x0000_i1061" DrawAspect="Content" ObjectID="_1386079685" r:id="rId66"/>
              </w:object>
            </w:r>
            <w:r w:rsidRPr="00A10539">
              <w:rPr>
                <w:rFonts w:ascii="Garamond" w:hAnsi="Garamond"/>
                <w:sz w:val="22"/>
                <w:szCs w:val="22"/>
                <w:highlight w:val="yellow"/>
              </w:rPr>
              <w:t xml:space="preserve"> </w:t>
            </w:r>
            <w:proofErr w:type="gramStart"/>
            <w:r>
              <w:rPr>
                <w:rFonts w:ascii="Garamond" w:hAnsi="Garamond"/>
                <w:sz w:val="22"/>
                <w:szCs w:val="22"/>
                <w:highlight w:val="yellow"/>
              </w:rPr>
              <w:t>–</w:t>
            </w:r>
            <w:r w:rsidRPr="00A10539">
              <w:rPr>
                <w:rFonts w:ascii="Garamond" w:hAnsi="Garamond"/>
                <w:sz w:val="22"/>
                <w:szCs w:val="22"/>
                <w:highlight w:val="yellow"/>
              </w:rPr>
              <w:t xml:space="preserve"> значение цены в дополнительной паре </w:t>
            </w:r>
            <w:r w:rsidRPr="00A10539">
              <w:rPr>
                <w:rFonts w:ascii="Garamond" w:hAnsi="Garamond"/>
                <w:bCs/>
                <w:iCs/>
                <w:sz w:val="22"/>
                <w:szCs w:val="22"/>
                <w:highlight w:val="yellow"/>
              </w:rPr>
              <w:t xml:space="preserve">&lt;цена </w:t>
            </w:r>
            <w:r w:rsidRPr="00A10539">
              <w:rPr>
                <w:rFonts w:ascii="Garamond" w:hAnsi="Garamond"/>
                <w:sz w:val="22"/>
                <w:szCs w:val="22"/>
                <w:highlight w:val="yellow"/>
              </w:rPr>
              <w:t xml:space="preserve">− </w:t>
            </w:r>
            <w:r w:rsidRPr="00A10539">
              <w:rPr>
                <w:rFonts w:ascii="Garamond" w:hAnsi="Garamond"/>
                <w:bCs/>
                <w:iCs/>
                <w:sz w:val="22"/>
                <w:szCs w:val="22"/>
                <w:highlight w:val="yellow"/>
              </w:rPr>
              <w:t>количество&gt; в указанной ценовой заявке участника</w:t>
            </w:r>
            <w:r>
              <w:rPr>
                <w:rFonts w:ascii="Garamond" w:hAnsi="Garamond"/>
                <w:bCs/>
                <w:iCs/>
                <w:sz w:val="22"/>
                <w:szCs w:val="22"/>
                <w:highlight w:val="yellow"/>
              </w:rPr>
              <w:t xml:space="preserve"> </w:t>
            </w:r>
            <w:r w:rsidRPr="00A10539">
              <w:rPr>
                <w:rFonts w:ascii="Garamond" w:hAnsi="Garamond"/>
                <w:bCs/>
                <w:iCs/>
                <w:sz w:val="22"/>
                <w:szCs w:val="22"/>
                <w:highlight w:val="yellow"/>
              </w:rPr>
              <w:t xml:space="preserve">с учетом выполнения модификации в соответствии с подпунктом 16 раздела 4 </w:t>
            </w:r>
            <w:r w:rsidRPr="00A10539">
              <w:rPr>
                <w:rFonts w:ascii="Garamond" w:hAnsi="Garamond"/>
                <w:bCs/>
                <w:i/>
                <w:iCs/>
                <w:sz w:val="22"/>
                <w:szCs w:val="22"/>
                <w:highlight w:val="yellow"/>
              </w:rPr>
              <w:t>Регламента проведения конкурентного отбора ценовых заявок на сутки вперед</w:t>
            </w:r>
            <w:r w:rsidRPr="00A10539">
              <w:rPr>
                <w:rFonts w:ascii="Garamond" w:hAnsi="Garamond"/>
                <w:bCs/>
                <w:iCs/>
                <w:sz w:val="22"/>
                <w:szCs w:val="22"/>
                <w:highlight w:val="yellow"/>
              </w:rPr>
              <w:t xml:space="preserve"> (</w:t>
            </w:r>
            <w:r w:rsidRPr="00A10539">
              <w:rPr>
                <w:rFonts w:ascii="Garamond" w:hAnsi="Garamond"/>
                <w:sz w:val="22"/>
                <w:szCs w:val="22"/>
                <w:highlight w:val="yellow"/>
              </w:rPr>
              <w:t xml:space="preserve">Приложение № 7 к </w:t>
            </w:r>
            <w:r w:rsidRPr="00A10539">
              <w:rPr>
                <w:rFonts w:ascii="Garamond" w:hAnsi="Garamond"/>
                <w:i/>
                <w:sz w:val="22"/>
                <w:szCs w:val="22"/>
                <w:highlight w:val="yellow"/>
              </w:rPr>
              <w:t>Договору о присоединении к торговой системе оптового рынка</w:t>
            </w:r>
            <w:r w:rsidRPr="00A10539">
              <w:rPr>
                <w:rFonts w:ascii="Garamond" w:hAnsi="Garamond"/>
                <w:sz w:val="22"/>
                <w:szCs w:val="22"/>
                <w:highlight w:val="yellow"/>
              </w:rPr>
              <w:t>)</w:t>
            </w:r>
            <w:r w:rsidRPr="00A10539">
              <w:rPr>
                <w:rFonts w:ascii="Garamond" w:hAnsi="Garamond"/>
                <w:bCs/>
                <w:iCs/>
                <w:sz w:val="22"/>
                <w:szCs w:val="22"/>
                <w:highlight w:val="yellow"/>
              </w:rPr>
              <w:t xml:space="preserve"> в отношении первого часа данных операционных суток, для которого выполнены вышеуказанные условия.</w:t>
            </w:r>
            <w:proofErr w:type="gramEnd"/>
          </w:p>
          <w:p w:rsidR="004E2B13" w:rsidRPr="00A10539" w:rsidRDefault="004E2B13" w:rsidP="00A10539">
            <w:pPr>
              <w:widowControl w:val="0"/>
              <w:jc w:val="center"/>
              <w:rPr>
                <w:rFonts w:ascii="Garamond" w:hAnsi="Garamond"/>
              </w:rPr>
            </w:pPr>
            <w:r w:rsidRPr="00A10539">
              <w:rPr>
                <w:rFonts w:ascii="Garamond" w:hAnsi="Garamond"/>
                <w:sz w:val="22"/>
                <w:szCs w:val="22"/>
              </w:rPr>
              <w:t>…</w:t>
            </w:r>
          </w:p>
          <w:p w:rsidR="004E2B13" w:rsidRPr="008E3B91" w:rsidRDefault="004E2B13" w:rsidP="00734DB1">
            <w:pPr>
              <w:pStyle w:val="4"/>
              <w:spacing w:before="0"/>
              <w:rPr>
                <w:rFonts w:ascii="Garamond" w:hAnsi="Garamond"/>
                <w:color w:val="000000"/>
              </w:rPr>
            </w:pPr>
          </w:p>
        </w:tc>
      </w:tr>
      <w:tr w:rsidR="004E2B13" w:rsidRPr="003808FA" w:rsidTr="00414DA2">
        <w:trPr>
          <w:trHeight w:val="350"/>
        </w:trPr>
        <w:tc>
          <w:tcPr>
            <w:tcW w:w="1440" w:type="dxa"/>
          </w:tcPr>
          <w:p w:rsidR="004E2B13" w:rsidRPr="00396C16" w:rsidRDefault="004E2B13" w:rsidP="00734DB1">
            <w:pPr>
              <w:ind w:right="-108"/>
              <w:jc w:val="center"/>
              <w:rPr>
                <w:rFonts w:ascii="Garamond" w:hAnsi="Garamond"/>
                <w:b/>
              </w:rPr>
            </w:pPr>
            <w:r w:rsidRPr="00396C16">
              <w:rPr>
                <w:rFonts w:ascii="Garamond" w:hAnsi="Garamond"/>
                <w:b/>
                <w:sz w:val="22"/>
                <w:szCs w:val="22"/>
              </w:rPr>
              <w:lastRenderedPageBreak/>
              <w:t>9.2.2</w:t>
            </w:r>
          </w:p>
        </w:tc>
        <w:tc>
          <w:tcPr>
            <w:tcW w:w="6300" w:type="dxa"/>
          </w:tcPr>
          <w:p w:rsidR="004E2B13" w:rsidRPr="00A10539" w:rsidRDefault="004E2B13" w:rsidP="00A10539">
            <w:pPr>
              <w:widowControl w:val="0"/>
              <w:jc w:val="center"/>
              <w:rPr>
                <w:rFonts w:ascii="Garamond" w:hAnsi="Garamond"/>
              </w:rPr>
            </w:pPr>
            <w:r w:rsidRPr="00A10539">
              <w:rPr>
                <w:rFonts w:ascii="Garamond" w:hAnsi="Garamond"/>
                <w:sz w:val="22"/>
                <w:szCs w:val="22"/>
              </w:rPr>
              <w:t>…</w:t>
            </w:r>
          </w:p>
          <w:p w:rsidR="004E2B13" w:rsidRPr="00A10539" w:rsidRDefault="004E2B13" w:rsidP="00113EDA">
            <w:pPr>
              <w:pStyle w:val="ad"/>
              <w:ind w:firstLine="708"/>
              <w:jc w:val="both"/>
              <w:rPr>
                <w:rFonts w:ascii="Garamond" w:hAnsi="Garamond"/>
                <w:color w:val="000000"/>
              </w:rPr>
            </w:pPr>
            <w:r w:rsidRPr="00A10539">
              <w:rPr>
                <w:rFonts w:ascii="Garamond" w:hAnsi="Garamond"/>
                <w:color w:val="000000"/>
                <w:sz w:val="22"/>
                <w:szCs w:val="22"/>
              </w:rPr>
              <w:t xml:space="preserve">Полученные величины </w:t>
            </w:r>
            <w:r w:rsidR="00265B31" w:rsidRPr="00A10539">
              <w:rPr>
                <w:rFonts w:ascii="Garamond" w:hAnsi="Garamond"/>
                <w:i/>
                <w:color w:val="000000"/>
                <w:sz w:val="22"/>
                <w:szCs w:val="22"/>
              </w:rPr>
              <w:fldChar w:fldCharType="begin"/>
            </w:r>
            <w:r w:rsidRPr="00A10539">
              <w:rPr>
                <w:rFonts w:ascii="Garamond" w:hAnsi="Garamond"/>
                <w:i/>
                <w:color w:val="000000"/>
                <w:sz w:val="22"/>
                <w:szCs w:val="22"/>
              </w:rPr>
              <w:instrText xml:space="preserve"> EQ </w:instrText>
            </w:r>
            <w:r w:rsidRPr="00A10539">
              <w:rPr>
                <w:rFonts w:ascii="Garamond" w:hAnsi="Garamond"/>
                <w:i/>
                <w:color w:val="000000"/>
                <w:sz w:val="22"/>
                <w:szCs w:val="22"/>
              </w:rPr>
              <w:sym w:font="Symbol" w:char="F064"/>
            </w:r>
            <w:r w:rsidRPr="00A10539">
              <w:rPr>
                <w:rFonts w:ascii="Garamond" w:hAnsi="Garamond"/>
                <w:i/>
                <w:color w:val="000000"/>
                <w:sz w:val="22"/>
                <w:szCs w:val="22"/>
              </w:rPr>
              <w:instrText xml:space="preserve">\s(1_треб; j) </w:instrText>
            </w:r>
            <w:r w:rsidR="00265B31" w:rsidRPr="00A10539">
              <w:rPr>
                <w:rFonts w:ascii="Garamond" w:hAnsi="Garamond"/>
                <w:i/>
                <w:color w:val="000000"/>
                <w:sz w:val="22"/>
                <w:szCs w:val="22"/>
              </w:rPr>
              <w:fldChar w:fldCharType="end"/>
            </w:r>
            <w:r w:rsidRPr="00A10539">
              <w:rPr>
                <w:rFonts w:ascii="Garamond" w:hAnsi="Garamond"/>
                <w:i/>
                <w:color w:val="000000"/>
                <w:sz w:val="22"/>
                <w:szCs w:val="22"/>
              </w:rPr>
              <w:t xml:space="preserve"> и </w:t>
            </w:r>
            <w:r w:rsidR="00265B31" w:rsidRPr="00A10539">
              <w:rPr>
                <w:rFonts w:ascii="Garamond" w:hAnsi="Garamond"/>
                <w:i/>
                <w:color w:val="000000"/>
                <w:sz w:val="22"/>
                <w:szCs w:val="22"/>
              </w:rPr>
              <w:fldChar w:fldCharType="begin"/>
            </w:r>
            <w:r w:rsidRPr="00A10539">
              <w:rPr>
                <w:rFonts w:ascii="Garamond" w:hAnsi="Garamond"/>
                <w:i/>
                <w:color w:val="000000"/>
                <w:sz w:val="22"/>
                <w:szCs w:val="22"/>
              </w:rPr>
              <w:instrText xml:space="preserve"> EQ </w:instrText>
            </w:r>
            <w:r w:rsidRPr="00A10539">
              <w:rPr>
                <w:rFonts w:ascii="Garamond" w:hAnsi="Garamond"/>
                <w:i/>
                <w:color w:val="000000"/>
                <w:sz w:val="22"/>
                <w:szCs w:val="22"/>
              </w:rPr>
              <w:sym w:font="Symbol" w:char="F064"/>
            </w:r>
            <w:r w:rsidRPr="00A10539">
              <w:rPr>
                <w:rFonts w:ascii="Garamond" w:hAnsi="Garamond"/>
                <w:i/>
                <w:color w:val="000000"/>
                <w:sz w:val="22"/>
                <w:szCs w:val="22"/>
              </w:rPr>
              <w:instrText xml:space="preserve">\s(1_об-ва; j) </w:instrText>
            </w:r>
            <w:r w:rsidR="00265B31" w:rsidRPr="00A10539">
              <w:rPr>
                <w:rFonts w:ascii="Garamond" w:hAnsi="Garamond"/>
                <w:i/>
                <w:color w:val="000000"/>
                <w:sz w:val="22"/>
                <w:szCs w:val="22"/>
              </w:rPr>
              <w:fldChar w:fldCharType="end"/>
            </w:r>
            <w:r w:rsidRPr="00A10539">
              <w:rPr>
                <w:rFonts w:ascii="Garamond" w:hAnsi="Garamond"/>
                <w:color w:val="000000"/>
                <w:sz w:val="22"/>
                <w:szCs w:val="22"/>
              </w:rPr>
              <w:t xml:space="preserve">корректируют предварительные суммарные обязательства и предварительные суммарные требования, определенные в отношении ГТП Участников оптового рынка и формируют полную стоимость отклонений в отношении ГТП в соответствии с разделом </w:t>
            </w:r>
            <w:r w:rsidRPr="00A10539">
              <w:rPr>
                <w:rFonts w:ascii="Garamond" w:hAnsi="Garamond"/>
                <w:sz w:val="22"/>
                <w:szCs w:val="22"/>
                <w:highlight w:val="yellow"/>
              </w:rPr>
              <w:t>0</w:t>
            </w:r>
            <w:r w:rsidRPr="00A10539">
              <w:rPr>
                <w:rFonts w:ascii="Garamond" w:hAnsi="Garamond"/>
                <w:color w:val="000000"/>
                <w:sz w:val="22"/>
                <w:szCs w:val="22"/>
              </w:rPr>
              <w:t xml:space="preserve"> настоящего Регламента. </w:t>
            </w:r>
          </w:p>
          <w:p w:rsidR="004E2B13" w:rsidRPr="00A10539" w:rsidRDefault="004E2B13" w:rsidP="00A10539">
            <w:pPr>
              <w:widowControl w:val="0"/>
              <w:jc w:val="center"/>
              <w:rPr>
                <w:rFonts w:ascii="Garamond" w:hAnsi="Garamond"/>
              </w:rPr>
            </w:pPr>
            <w:r w:rsidRPr="00A10539">
              <w:rPr>
                <w:rFonts w:ascii="Garamond" w:hAnsi="Garamond"/>
                <w:sz w:val="22"/>
                <w:szCs w:val="22"/>
              </w:rPr>
              <w:t>…</w:t>
            </w:r>
          </w:p>
        </w:tc>
        <w:tc>
          <w:tcPr>
            <w:tcW w:w="7020" w:type="dxa"/>
          </w:tcPr>
          <w:p w:rsidR="004E2B13" w:rsidRPr="00A10539" w:rsidRDefault="004E2B13" w:rsidP="00A10539">
            <w:pPr>
              <w:widowControl w:val="0"/>
              <w:jc w:val="center"/>
              <w:rPr>
                <w:rFonts w:ascii="Garamond" w:hAnsi="Garamond"/>
              </w:rPr>
            </w:pPr>
            <w:r w:rsidRPr="00A10539">
              <w:rPr>
                <w:rFonts w:ascii="Garamond" w:hAnsi="Garamond"/>
                <w:sz w:val="22"/>
                <w:szCs w:val="22"/>
              </w:rPr>
              <w:t>…</w:t>
            </w:r>
          </w:p>
          <w:p w:rsidR="004E2B13" w:rsidRPr="00A10539" w:rsidRDefault="004E2B13" w:rsidP="00FD5D26">
            <w:pPr>
              <w:pStyle w:val="ad"/>
              <w:ind w:firstLine="708"/>
              <w:jc w:val="both"/>
              <w:rPr>
                <w:rFonts w:ascii="Garamond" w:hAnsi="Garamond"/>
                <w:color w:val="000000"/>
              </w:rPr>
            </w:pPr>
            <w:r w:rsidRPr="00A10539">
              <w:rPr>
                <w:rFonts w:ascii="Garamond" w:hAnsi="Garamond"/>
                <w:color w:val="000000"/>
                <w:sz w:val="22"/>
                <w:szCs w:val="22"/>
              </w:rPr>
              <w:t xml:space="preserve">Полученные величины </w:t>
            </w:r>
            <w:r w:rsidR="00265B31" w:rsidRPr="00A10539">
              <w:rPr>
                <w:rFonts w:ascii="Garamond" w:hAnsi="Garamond"/>
                <w:i/>
                <w:color w:val="000000"/>
                <w:sz w:val="22"/>
                <w:szCs w:val="22"/>
              </w:rPr>
              <w:fldChar w:fldCharType="begin"/>
            </w:r>
            <w:r w:rsidRPr="00A10539">
              <w:rPr>
                <w:rFonts w:ascii="Garamond" w:hAnsi="Garamond"/>
                <w:i/>
                <w:color w:val="000000"/>
                <w:sz w:val="22"/>
                <w:szCs w:val="22"/>
              </w:rPr>
              <w:instrText xml:space="preserve"> EQ </w:instrText>
            </w:r>
            <w:r w:rsidRPr="00A10539">
              <w:rPr>
                <w:rFonts w:ascii="Garamond" w:hAnsi="Garamond"/>
                <w:i/>
                <w:color w:val="000000"/>
                <w:sz w:val="22"/>
                <w:szCs w:val="22"/>
              </w:rPr>
              <w:sym w:font="Symbol" w:char="F064"/>
            </w:r>
            <w:r w:rsidRPr="00A10539">
              <w:rPr>
                <w:rFonts w:ascii="Garamond" w:hAnsi="Garamond"/>
                <w:i/>
                <w:color w:val="000000"/>
                <w:sz w:val="22"/>
                <w:szCs w:val="22"/>
              </w:rPr>
              <w:instrText xml:space="preserve">\s(1_треб; j) </w:instrText>
            </w:r>
            <w:r w:rsidR="00265B31" w:rsidRPr="00A10539">
              <w:rPr>
                <w:rFonts w:ascii="Garamond" w:hAnsi="Garamond"/>
                <w:i/>
                <w:color w:val="000000"/>
                <w:sz w:val="22"/>
                <w:szCs w:val="22"/>
              </w:rPr>
              <w:fldChar w:fldCharType="end"/>
            </w:r>
            <w:r w:rsidRPr="00A10539">
              <w:rPr>
                <w:rFonts w:ascii="Garamond" w:hAnsi="Garamond"/>
                <w:i/>
                <w:color w:val="000000"/>
                <w:sz w:val="22"/>
                <w:szCs w:val="22"/>
              </w:rPr>
              <w:t xml:space="preserve"> и </w:t>
            </w:r>
            <w:r w:rsidR="00265B31" w:rsidRPr="00A10539">
              <w:rPr>
                <w:rFonts w:ascii="Garamond" w:hAnsi="Garamond"/>
                <w:i/>
                <w:color w:val="000000"/>
                <w:sz w:val="22"/>
                <w:szCs w:val="22"/>
              </w:rPr>
              <w:fldChar w:fldCharType="begin"/>
            </w:r>
            <w:r w:rsidRPr="00A10539">
              <w:rPr>
                <w:rFonts w:ascii="Garamond" w:hAnsi="Garamond"/>
                <w:i/>
                <w:color w:val="000000"/>
                <w:sz w:val="22"/>
                <w:szCs w:val="22"/>
              </w:rPr>
              <w:instrText xml:space="preserve"> EQ </w:instrText>
            </w:r>
            <w:r w:rsidRPr="00A10539">
              <w:rPr>
                <w:rFonts w:ascii="Garamond" w:hAnsi="Garamond"/>
                <w:i/>
                <w:color w:val="000000"/>
                <w:sz w:val="22"/>
                <w:szCs w:val="22"/>
              </w:rPr>
              <w:sym w:font="Symbol" w:char="F064"/>
            </w:r>
            <w:r w:rsidRPr="00A10539">
              <w:rPr>
                <w:rFonts w:ascii="Garamond" w:hAnsi="Garamond"/>
                <w:i/>
                <w:color w:val="000000"/>
                <w:sz w:val="22"/>
                <w:szCs w:val="22"/>
              </w:rPr>
              <w:instrText xml:space="preserve">\s(1_об-ва; j) </w:instrText>
            </w:r>
            <w:r w:rsidR="00265B31" w:rsidRPr="00A10539">
              <w:rPr>
                <w:rFonts w:ascii="Garamond" w:hAnsi="Garamond"/>
                <w:i/>
                <w:color w:val="000000"/>
                <w:sz w:val="22"/>
                <w:szCs w:val="22"/>
              </w:rPr>
              <w:fldChar w:fldCharType="end"/>
            </w:r>
            <w:r w:rsidRPr="00A10539">
              <w:rPr>
                <w:rFonts w:ascii="Garamond" w:hAnsi="Garamond"/>
                <w:color w:val="000000"/>
                <w:sz w:val="22"/>
                <w:szCs w:val="22"/>
              </w:rPr>
              <w:t xml:space="preserve">корректируют предварительные суммарные обязательства и предварительные суммарные требования, определенные в отношении ГТП Участников оптового рынка и формируют полную стоимость отклонений в отношении ГТП в соответствии с разделом </w:t>
            </w:r>
            <w:r w:rsidRPr="00A10539">
              <w:rPr>
                <w:rFonts w:ascii="Garamond" w:hAnsi="Garamond"/>
                <w:color w:val="000000"/>
                <w:sz w:val="22"/>
                <w:szCs w:val="22"/>
                <w:highlight w:val="yellow"/>
              </w:rPr>
              <w:t>10</w:t>
            </w:r>
            <w:r w:rsidRPr="00A10539">
              <w:rPr>
                <w:rFonts w:ascii="Garamond" w:hAnsi="Garamond"/>
                <w:color w:val="000000"/>
                <w:sz w:val="22"/>
                <w:szCs w:val="22"/>
              </w:rPr>
              <w:t xml:space="preserve"> настоящего Регламента. </w:t>
            </w:r>
          </w:p>
          <w:p w:rsidR="004E2B13" w:rsidRPr="00A10539" w:rsidRDefault="004E2B13" w:rsidP="00A10539">
            <w:pPr>
              <w:widowControl w:val="0"/>
              <w:jc w:val="center"/>
              <w:rPr>
                <w:rFonts w:ascii="Garamond" w:hAnsi="Garamond"/>
              </w:rPr>
            </w:pPr>
            <w:r w:rsidRPr="00A10539">
              <w:rPr>
                <w:rFonts w:ascii="Garamond" w:hAnsi="Garamond"/>
                <w:sz w:val="22"/>
                <w:szCs w:val="22"/>
              </w:rPr>
              <w:t>…</w:t>
            </w:r>
          </w:p>
        </w:tc>
      </w:tr>
    </w:tbl>
    <w:p w:rsidR="004E2B13" w:rsidRPr="003808FA" w:rsidRDefault="004E2B13">
      <w:pPr>
        <w:rPr>
          <w:rFonts w:ascii="Garamond" w:hAnsi="Garamond"/>
        </w:rPr>
      </w:pPr>
    </w:p>
    <w:sectPr w:rsidR="004E2B13" w:rsidRPr="003808FA" w:rsidSect="00AA1EFE">
      <w:pgSz w:w="16838" w:h="11906" w:orient="landscape"/>
      <w:pgMar w:top="1134"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B13" w:rsidRDefault="004E2B13" w:rsidP="00C26C79">
      <w:r>
        <w:separator/>
      </w:r>
    </w:p>
  </w:endnote>
  <w:endnote w:type="continuationSeparator" w:id="1">
    <w:p w:rsidR="004E2B13" w:rsidRDefault="004E2B13" w:rsidP="00C26C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utami">
    <w:panose1 w:val="020B0502040204020203"/>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B13" w:rsidRDefault="004E2B13" w:rsidP="00C26C79">
      <w:r>
        <w:separator/>
      </w:r>
    </w:p>
  </w:footnote>
  <w:footnote w:type="continuationSeparator" w:id="1">
    <w:p w:rsidR="004E2B13" w:rsidRDefault="004E2B13" w:rsidP="00C26C7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43EFCE4"/>
    <w:lvl w:ilvl="0">
      <w:start w:val="1"/>
      <w:numFmt w:val="decimal"/>
      <w:lvlText w:val="%1."/>
      <w:lvlJc w:val="left"/>
      <w:pPr>
        <w:tabs>
          <w:tab w:val="num" w:pos="643"/>
        </w:tabs>
        <w:ind w:left="643" w:hanging="360"/>
      </w:pPr>
      <w:rPr>
        <w:rFonts w:cs="Times New Roman"/>
      </w:rPr>
    </w:lvl>
  </w:abstractNum>
  <w:abstractNum w:abstractNumId="1">
    <w:nsid w:val="161B37E7"/>
    <w:multiLevelType w:val="hybridMultilevel"/>
    <w:tmpl w:val="5E6CCF5C"/>
    <w:lvl w:ilvl="0" w:tplc="28EADD0C">
      <w:start w:val="1"/>
      <w:numFmt w:val="russianLower"/>
      <w:lvlText w:val="%1)"/>
      <w:lvlJc w:val="left"/>
      <w:pPr>
        <w:tabs>
          <w:tab w:val="num" w:pos="2138"/>
        </w:tabs>
        <w:ind w:left="2138" w:hanging="360"/>
      </w:pPr>
      <w:rPr>
        <w:rFonts w:cs="Times New Roman" w:hint="default"/>
        <w:b w:val="0"/>
        <w:i w:val="0"/>
        <w:sz w:val="22"/>
        <w:szCs w:val="22"/>
      </w:rPr>
    </w:lvl>
    <w:lvl w:ilvl="1" w:tplc="C5A25F90">
      <w:start w:val="1"/>
      <w:numFmt w:val="lowerLetter"/>
      <w:lvlText w:val="%2."/>
      <w:lvlJc w:val="left"/>
      <w:pPr>
        <w:tabs>
          <w:tab w:val="num" w:pos="1440"/>
        </w:tabs>
        <w:ind w:left="1440" w:hanging="360"/>
      </w:pPr>
      <w:rPr>
        <w:rFonts w:cs="Times New Roman"/>
      </w:rPr>
    </w:lvl>
    <w:lvl w:ilvl="2" w:tplc="A6988D42" w:tentative="1">
      <w:start w:val="1"/>
      <w:numFmt w:val="lowerRoman"/>
      <w:lvlText w:val="%3."/>
      <w:lvlJc w:val="right"/>
      <w:pPr>
        <w:tabs>
          <w:tab w:val="num" w:pos="2160"/>
        </w:tabs>
        <w:ind w:left="2160" w:hanging="180"/>
      </w:pPr>
      <w:rPr>
        <w:rFonts w:cs="Times New Roman"/>
      </w:rPr>
    </w:lvl>
    <w:lvl w:ilvl="3" w:tplc="C786FCCA" w:tentative="1">
      <w:start w:val="1"/>
      <w:numFmt w:val="decimal"/>
      <w:lvlText w:val="%4."/>
      <w:lvlJc w:val="left"/>
      <w:pPr>
        <w:tabs>
          <w:tab w:val="num" w:pos="2880"/>
        </w:tabs>
        <w:ind w:left="2880" w:hanging="360"/>
      </w:pPr>
      <w:rPr>
        <w:rFonts w:cs="Times New Roman"/>
      </w:rPr>
    </w:lvl>
    <w:lvl w:ilvl="4" w:tplc="8AB24ACC" w:tentative="1">
      <w:start w:val="1"/>
      <w:numFmt w:val="lowerLetter"/>
      <w:lvlText w:val="%5."/>
      <w:lvlJc w:val="left"/>
      <w:pPr>
        <w:tabs>
          <w:tab w:val="num" w:pos="3600"/>
        </w:tabs>
        <w:ind w:left="3600" w:hanging="360"/>
      </w:pPr>
      <w:rPr>
        <w:rFonts w:cs="Times New Roman"/>
      </w:rPr>
    </w:lvl>
    <w:lvl w:ilvl="5" w:tplc="FC6A398E" w:tentative="1">
      <w:start w:val="1"/>
      <w:numFmt w:val="lowerRoman"/>
      <w:lvlText w:val="%6."/>
      <w:lvlJc w:val="right"/>
      <w:pPr>
        <w:tabs>
          <w:tab w:val="num" w:pos="4320"/>
        </w:tabs>
        <w:ind w:left="4320" w:hanging="180"/>
      </w:pPr>
      <w:rPr>
        <w:rFonts w:cs="Times New Roman"/>
      </w:rPr>
    </w:lvl>
    <w:lvl w:ilvl="6" w:tplc="7CAE832E" w:tentative="1">
      <w:start w:val="1"/>
      <w:numFmt w:val="decimal"/>
      <w:lvlText w:val="%7."/>
      <w:lvlJc w:val="left"/>
      <w:pPr>
        <w:tabs>
          <w:tab w:val="num" w:pos="5040"/>
        </w:tabs>
        <w:ind w:left="5040" w:hanging="360"/>
      </w:pPr>
      <w:rPr>
        <w:rFonts w:cs="Times New Roman"/>
      </w:rPr>
    </w:lvl>
    <w:lvl w:ilvl="7" w:tplc="F91A08A8" w:tentative="1">
      <w:start w:val="1"/>
      <w:numFmt w:val="lowerLetter"/>
      <w:lvlText w:val="%8."/>
      <w:lvlJc w:val="left"/>
      <w:pPr>
        <w:tabs>
          <w:tab w:val="num" w:pos="5760"/>
        </w:tabs>
        <w:ind w:left="5760" w:hanging="360"/>
      </w:pPr>
      <w:rPr>
        <w:rFonts w:cs="Times New Roman"/>
      </w:rPr>
    </w:lvl>
    <w:lvl w:ilvl="8" w:tplc="5AC21BF2" w:tentative="1">
      <w:start w:val="1"/>
      <w:numFmt w:val="lowerRoman"/>
      <w:lvlText w:val="%9."/>
      <w:lvlJc w:val="right"/>
      <w:pPr>
        <w:tabs>
          <w:tab w:val="num" w:pos="6480"/>
        </w:tabs>
        <w:ind w:left="6480" w:hanging="180"/>
      </w:pPr>
      <w:rPr>
        <w:rFonts w:cs="Times New Roman"/>
      </w:rPr>
    </w:lvl>
  </w:abstractNum>
  <w:abstractNum w:abstractNumId="2">
    <w:nsid w:val="16806EB5"/>
    <w:multiLevelType w:val="hybridMultilevel"/>
    <w:tmpl w:val="26AAAE14"/>
    <w:lvl w:ilvl="0" w:tplc="6340201E">
      <w:start w:val="16"/>
      <w:numFmt w:val="decimal"/>
      <w:lvlText w:val="%1."/>
      <w:lvlJc w:val="left"/>
      <w:pPr>
        <w:tabs>
          <w:tab w:val="num" w:pos="720"/>
        </w:tabs>
        <w:ind w:left="720" w:hanging="360"/>
      </w:pPr>
      <w:rPr>
        <w:rFonts w:cs="Times New Roman" w:hint="default"/>
        <w:color w:val="auto"/>
      </w:rPr>
    </w:lvl>
    <w:lvl w:ilvl="1" w:tplc="04190003">
      <w:start w:val="1"/>
      <w:numFmt w:val="bullet"/>
      <w:lvlText w:val=""/>
      <w:lvlJc w:val="left"/>
      <w:pPr>
        <w:tabs>
          <w:tab w:val="num" w:pos="1440"/>
        </w:tabs>
        <w:ind w:left="1440" w:hanging="360"/>
      </w:pPr>
      <w:rPr>
        <w:rFonts w:ascii="Symbol" w:hAnsi="Symbol" w:hint="default"/>
        <w:color w:val="auto"/>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
    <w:nsid w:val="21A873CF"/>
    <w:multiLevelType w:val="hybridMultilevel"/>
    <w:tmpl w:val="208AA3CA"/>
    <w:lvl w:ilvl="0" w:tplc="0419000F">
      <w:start w:val="1"/>
      <w:numFmt w:val="bullet"/>
      <w:lvlText w:val=""/>
      <w:lvlJc w:val="left"/>
      <w:pPr>
        <w:ind w:left="720" w:hanging="360"/>
      </w:pPr>
      <w:rPr>
        <w:rFonts w:ascii="Symbol" w:hAnsi="Symbol" w:hint="default"/>
      </w:rPr>
    </w:lvl>
    <w:lvl w:ilvl="1" w:tplc="04090001"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
    <w:nsid w:val="42591665"/>
    <w:multiLevelType w:val="hybridMultilevel"/>
    <w:tmpl w:val="E6061B5C"/>
    <w:lvl w:ilvl="0" w:tplc="04190001">
      <w:start w:val="4"/>
      <w:numFmt w:val="decimal"/>
      <w:lvlText w:val="%1)"/>
      <w:lvlJc w:val="left"/>
      <w:pPr>
        <w:ind w:left="720" w:hanging="360"/>
      </w:pPr>
      <w:rPr>
        <w:rFonts w:cs="Times New Roman" w:hint="default"/>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5">
    <w:nsid w:val="5D166278"/>
    <w:multiLevelType w:val="hybridMultilevel"/>
    <w:tmpl w:val="5E6CCF5C"/>
    <w:lvl w:ilvl="0" w:tplc="04190011">
      <w:start w:val="1"/>
      <w:numFmt w:val="russianLower"/>
      <w:lvlText w:val="%1)"/>
      <w:lvlJc w:val="left"/>
      <w:pPr>
        <w:tabs>
          <w:tab w:val="num" w:pos="2138"/>
        </w:tabs>
        <w:ind w:left="2138" w:hanging="360"/>
      </w:pPr>
      <w:rPr>
        <w:rFonts w:cs="Times New Roman" w:hint="default"/>
        <w:b w:val="0"/>
        <w:i w:val="0"/>
        <w:sz w:val="22"/>
        <w:szCs w:val="22"/>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0"/>
  </w:num>
  <w:num w:numId="3">
    <w:abstractNumId w:val="0"/>
  </w:num>
  <w:num w:numId="4">
    <w:abstractNumId w:val="4"/>
  </w:num>
  <w:num w:numId="5">
    <w:abstractNumId w:val="1"/>
  </w:num>
  <w:num w:numId="6">
    <w:abstractNumId w:val="5"/>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proofState w:spelling="clean" w:grammar="clean"/>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A1EFE"/>
    <w:rsid w:val="00051269"/>
    <w:rsid w:val="00052B88"/>
    <w:rsid w:val="00113EDA"/>
    <w:rsid w:val="001A5497"/>
    <w:rsid w:val="001E367E"/>
    <w:rsid w:val="002348A7"/>
    <w:rsid w:val="00246C37"/>
    <w:rsid w:val="00264B41"/>
    <w:rsid w:val="00265B31"/>
    <w:rsid w:val="00267940"/>
    <w:rsid w:val="0028344D"/>
    <w:rsid w:val="002A4526"/>
    <w:rsid w:val="003778C6"/>
    <w:rsid w:val="003808FA"/>
    <w:rsid w:val="00396C16"/>
    <w:rsid w:val="003D57F8"/>
    <w:rsid w:val="00401060"/>
    <w:rsid w:val="00414DA2"/>
    <w:rsid w:val="00416BCA"/>
    <w:rsid w:val="004474C0"/>
    <w:rsid w:val="004955BC"/>
    <w:rsid w:val="004C52E0"/>
    <w:rsid w:val="004E2B13"/>
    <w:rsid w:val="00523FC4"/>
    <w:rsid w:val="00526851"/>
    <w:rsid w:val="00542173"/>
    <w:rsid w:val="00574757"/>
    <w:rsid w:val="00583D5E"/>
    <w:rsid w:val="005B5C51"/>
    <w:rsid w:val="0065355D"/>
    <w:rsid w:val="00654AEE"/>
    <w:rsid w:val="00685E7E"/>
    <w:rsid w:val="006934C4"/>
    <w:rsid w:val="00734DB1"/>
    <w:rsid w:val="00783D70"/>
    <w:rsid w:val="007942DC"/>
    <w:rsid w:val="007B2863"/>
    <w:rsid w:val="008926F9"/>
    <w:rsid w:val="008E3B91"/>
    <w:rsid w:val="00907A00"/>
    <w:rsid w:val="009B0734"/>
    <w:rsid w:val="009C3F38"/>
    <w:rsid w:val="00A10539"/>
    <w:rsid w:val="00A161E4"/>
    <w:rsid w:val="00A32314"/>
    <w:rsid w:val="00A64F58"/>
    <w:rsid w:val="00A87B76"/>
    <w:rsid w:val="00AA1EFE"/>
    <w:rsid w:val="00B16ED7"/>
    <w:rsid w:val="00B64C26"/>
    <w:rsid w:val="00C232C8"/>
    <w:rsid w:val="00C26C79"/>
    <w:rsid w:val="00C46C99"/>
    <w:rsid w:val="00D00720"/>
    <w:rsid w:val="00D9651D"/>
    <w:rsid w:val="00DD352A"/>
    <w:rsid w:val="00E12A4B"/>
    <w:rsid w:val="00E74504"/>
    <w:rsid w:val="00EA15F5"/>
    <w:rsid w:val="00EA6510"/>
    <w:rsid w:val="00EB5FA8"/>
    <w:rsid w:val="00EE43A6"/>
    <w:rsid w:val="00EF10B9"/>
    <w:rsid w:val="00EF7637"/>
    <w:rsid w:val="00FC36A9"/>
    <w:rsid w:val="00FD5D26"/>
    <w:rsid w:val="00FD6BF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1EFE"/>
    <w:rPr>
      <w:sz w:val="24"/>
      <w:szCs w:val="24"/>
    </w:rPr>
  </w:style>
  <w:style w:type="paragraph" w:styleId="1">
    <w:name w:val="heading 1"/>
    <w:aliases w:val="Заголовок параграфа (1.),Section,Section Heading,level2 hdg,111"/>
    <w:basedOn w:val="a"/>
    <w:next w:val="a"/>
    <w:link w:val="10"/>
    <w:uiPriority w:val="99"/>
    <w:qFormat/>
    <w:rsid w:val="00051269"/>
    <w:pPr>
      <w:keepNext/>
      <w:keepLines/>
      <w:spacing w:before="480"/>
      <w:outlineLvl w:val="0"/>
    </w:pPr>
    <w:rPr>
      <w:rFonts w:ascii="Cambria" w:hAnsi="Cambria"/>
      <w:b/>
      <w:bCs/>
      <w:color w:val="365F91"/>
      <w:sz w:val="28"/>
      <w:szCs w:val="28"/>
    </w:rPr>
  </w:style>
  <w:style w:type="paragraph" w:styleId="2">
    <w:name w:val="heading 2"/>
    <w:aliases w:val="h2,h21,Заголовок пункта (1.1),5,Reset numbering,222"/>
    <w:basedOn w:val="a"/>
    <w:next w:val="a"/>
    <w:link w:val="20"/>
    <w:uiPriority w:val="99"/>
    <w:qFormat/>
    <w:rsid w:val="00AA1EFE"/>
    <w:pPr>
      <w:keepNext/>
      <w:outlineLvl w:val="1"/>
    </w:pPr>
    <w:rPr>
      <w:b/>
      <w:bCs/>
      <w:sz w:val="20"/>
      <w:szCs w:val="20"/>
    </w:rPr>
  </w:style>
  <w:style w:type="paragraph" w:styleId="3">
    <w:name w:val="heading 3"/>
    <w:aliases w:val="Level 1 - 1,Заголовок подпукта (1.1.1),H3,o"/>
    <w:basedOn w:val="a"/>
    <w:next w:val="a"/>
    <w:link w:val="30"/>
    <w:uiPriority w:val="99"/>
    <w:qFormat/>
    <w:rsid w:val="00E74504"/>
    <w:pPr>
      <w:keepNext/>
      <w:keepLines/>
      <w:spacing w:before="200"/>
      <w:outlineLvl w:val="2"/>
    </w:pPr>
    <w:rPr>
      <w:rFonts w:ascii="Cambria" w:hAnsi="Cambria"/>
      <w:b/>
      <w:bCs/>
      <w:color w:val="4F81BD"/>
    </w:rPr>
  </w:style>
  <w:style w:type="paragraph" w:styleId="4">
    <w:name w:val="heading 4"/>
    <w:aliases w:val="H41,Sub-Minor,Level 2 - a,H4"/>
    <w:basedOn w:val="a"/>
    <w:next w:val="a"/>
    <w:link w:val="40"/>
    <w:uiPriority w:val="99"/>
    <w:qFormat/>
    <w:rsid w:val="00B16ED7"/>
    <w:pPr>
      <w:keepNext/>
      <w:keepLines/>
      <w:spacing w:before="200"/>
      <w:outlineLvl w:val="3"/>
    </w:pPr>
    <w:rPr>
      <w:rFonts w:ascii="Cambria" w:hAnsi="Cambria"/>
      <w:b/>
      <w:bCs/>
      <w:i/>
      <w:iCs/>
      <w:color w:val="4F81BD"/>
    </w:rPr>
  </w:style>
  <w:style w:type="paragraph" w:styleId="5">
    <w:name w:val="heading 5"/>
    <w:aliases w:val="h5,h51,H5,H51,h52,test,Block Label,Level 3 - i"/>
    <w:basedOn w:val="a"/>
    <w:next w:val="a"/>
    <w:link w:val="50"/>
    <w:uiPriority w:val="99"/>
    <w:qFormat/>
    <w:rsid w:val="00051269"/>
    <w:pPr>
      <w:keepNext/>
      <w:keepLines/>
      <w:spacing w:before="200"/>
      <w:outlineLvl w:val="4"/>
    </w:pPr>
    <w:rPr>
      <w:rFonts w:ascii="Cambria" w:hAnsi="Cambria"/>
      <w:color w:val="243F60"/>
    </w:rPr>
  </w:style>
  <w:style w:type="paragraph" w:styleId="6">
    <w:name w:val="heading 6"/>
    <w:aliases w:val="Legal Level 1."/>
    <w:basedOn w:val="a"/>
    <w:next w:val="5"/>
    <w:link w:val="60"/>
    <w:uiPriority w:val="99"/>
    <w:qFormat/>
    <w:rsid w:val="004C52E0"/>
    <w:pPr>
      <w:tabs>
        <w:tab w:val="num" w:pos="0"/>
      </w:tabs>
      <w:spacing w:before="120" w:after="120"/>
      <w:jc w:val="both"/>
      <w:outlineLvl w:val="5"/>
    </w:pPr>
    <w:rPr>
      <w:sz w:val="22"/>
      <w:szCs w:val="20"/>
      <w:lang w:eastAsia="en-US"/>
    </w:rPr>
  </w:style>
  <w:style w:type="paragraph" w:styleId="7">
    <w:name w:val="heading 7"/>
    <w:aliases w:val="Appendix Header,Legal Level 1.1."/>
    <w:basedOn w:val="a"/>
    <w:next w:val="a"/>
    <w:link w:val="70"/>
    <w:uiPriority w:val="99"/>
    <w:qFormat/>
    <w:rsid w:val="004C52E0"/>
    <w:pPr>
      <w:spacing w:before="120" w:after="240"/>
      <w:outlineLvl w:val="6"/>
    </w:pPr>
    <w:rPr>
      <w:rFonts w:ascii="Garamond" w:hAnsi="Garamond"/>
      <w:sz w:val="22"/>
      <w:szCs w:val="20"/>
      <w:lang w:eastAsia="en-US"/>
    </w:rPr>
  </w:style>
  <w:style w:type="paragraph" w:styleId="8">
    <w:name w:val="heading 8"/>
    <w:aliases w:val="Legal Level 1.1.1."/>
    <w:basedOn w:val="a"/>
    <w:next w:val="a"/>
    <w:link w:val="80"/>
    <w:uiPriority w:val="99"/>
    <w:qFormat/>
    <w:rsid w:val="004C52E0"/>
    <w:pPr>
      <w:spacing w:before="240"/>
      <w:outlineLvl w:val="7"/>
    </w:pPr>
    <w:rPr>
      <w:rFonts w:ascii="Arial" w:hAnsi="Arial"/>
      <w:i/>
      <w:sz w:val="20"/>
      <w:szCs w:val="20"/>
      <w:lang w:eastAsia="en-US"/>
    </w:rPr>
  </w:style>
  <w:style w:type="paragraph" w:styleId="9">
    <w:name w:val="heading 9"/>
    <w:aliases w:val="Legal Level 1.1.1.1."/>
    <w:basedOn w:val="a"/>
    <w:next w:val="a"/>
    <w:link w:val="90"/>
    <w:uiPriority w:val="99"/>
    <w:qFormat/>
    <w:rsid w:val="004C52E0"/>
    <w:pPr>
      <w:spacing w:before="240"/>
      <w:outlineLvl w:val="8"/>
    </w:pPr>
    <w:rPr>
      <w:rFonts w:ascii="Arial" w:hAnsi="Arial"/>
      <w:i/>
      <w:sz w:val="1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параграфа (1.) Знак,Section Знак,Section Heading Знак,level2 hdg Знак,111 Знак"/>
    <w:basedOn w:val="a0"/>
    <w:link w:val="1"/>
    <w:uiPriority w:val="99"/>
    <w:locked/>
    <w:rsid w:val="00051269"/>
    <w:rPr>
      <w:rFonts w:ascii="Cambria" w:hAnsi="Cambria" w:cs="Times New Roman"/>
      <w:b/>
      <w:bCs/>
      <w:color w:val="365F91"/>
      <w:sz w:val="28"/>
      <w:szCs w:val="28"/>
    </w:rPr>
  </w:style>
  <w:style w:type="character" w:customStyle="1" w:styleId="20">
    <w:name w:val="Заголовок 2 Знак"/>
    <w:aliases w:val="h2 Знак,h21 Знак,Заголовок пункта (1.1) Знак,5 Знак,Reset numbering Знак,222 Знак"/>
    <w:basedOn w:val="a0"/>
    <w:link w:val="2"/>
    <w:uiPriority w:val="9"/>
    <w:semiHidden/>
    <w:rsid w:val="00B401BC"/>
    <w:rPr>
      <w:rFonts w:asciiTheme="majorHAnsi" w:eastAsiaTheme="majorEastAsia" w:hAnsiTheme="majorHAnsi" w:cstheme="majorBidi"/>
      <w:b/>
      <w:bCs/>
      <w:i/>
      <w:iCs/>
      <w:sz w:val="28"/>
      <w:szCs w:val="28"/>
    </w:rPr>
  </w:style>
  <w:style w:type="character" w:customStyle="1" w:styleId="30">
    <w:name w:val="Заголовок 3 Знак"/>
    <w:aliases w:val="Level 1 - 1 Знак,Заголовок подпукта (1.1.1) Знак,H3 Знак,o Знак"/>
    <w:basedOn w:val="a0"/>
    <w:link w:val="3"/>
    <w:uiPriority w:val="99"/>
    <w:locked/>
    <w:rsid w:val="00E74504"/>
    <w:rPr>
      <w:rFonts w:ascii="Cambria" w:hAnsi="Cambria" w:cs="Times New Roman"/>
      <w:b/>
      <w:bCs/>
      <w:color w:val="4F81BD"/>
      <w:sz w:val="24"/>
      <w:szCs w:val="24"/>
    </w:rPr>
  </w:style>
  <w:style w:type="character" w:customStyle="1" w:styleId="40">
    <w:name w:val="Заголовок 4 Знак"/>
    <w:aliases w:val="H41 Знак,Sub-Minor Знак,Level 2 - a Знак,H4 Знак"/>
    <w:basedOn w:val="a0"/>
    <w:link w:val="4"/>
    <w:uiPriority w:val="99"/>
    <w:locked/>
    <w:rsid w:val="00B16ED7"/>
    <w:rPr>
      <w:rFonts w:ascii="Cambria" w:hAnsi="Cambria" w:cs="Times New Roman"/>
      <w:b/>
      <w:bCs/>
      <w:i/>
      <w:iCs/>
      <w:color w:val="4F81BD"/>
      <w:sz w:val="24"/>
      <w:szCs w:val="24"/>
    </w:rPr>
  </w:style>
  <w:style w:type="character" w:customStyle="1" w:styleId="50">
    <w:name w:val="Заголовок 5 Знак"/>
    <w:aliases w:val="h5 Знак,h51 Знак,H5 Знак,H51 Знак,h52 Знак,test Знак,Block Label Знак,Level 3 - i Знак"/>
    <w:basedOn w:val="a0"/>
    <w:link w:val="5"/>
    <w:uiPriority w:val="99"/>
    <w:semiHidden/>
    <w:locked/>
    <w:rsid w:val="00051269"/>
    <w:rPr>
      <w:rFonts w:ascii="Cambria" w:hAnsi="Cambria" w:cs="Times New Roman"/>
      <w:color w:val="243F60"/>
      <w:sz w:val="24"/>
      <w:szCs w:val="24"/>
    </w:rPr>
  </w:style>
  <w:style w:type="character" w:customStyle="1" w:styleId="60">
    <w:name w:val="Заголовок 6 Знак"/>
    <w:aliases w:val="Legal Level 1. Знак"/>
    <w:basedOn w:val="a0"/>
    <w:link w:val="6"/>
    <w:uiPriority w:val="99"/>
    <w:locked/>
    <w:rsid w:val="004C52E0"/>
    <w:rPr>
      <w:rFonts w:cs="Times New Roman"/>
      <w:sz w:val="22"/>
      <w:lang w:eastAsia="en-US"/>
    </w:rPr>
  </w:style>
  <w:style w:type="character" w:customStyle="1" w:styleId="70">
    <w:name w:val="Заголовок 7 Знак"/>
    <w:aliases w:val="Appendix Header Знак,Legal Level 1.1. Знак"/>
    <w:basedOn w:val="a0"/>
    <w:link w:val="7"/>
    <w:uiPriority w:val="99"/>
    <w:locked/>
    <w:rsid w:val="004C52E0"/>
    <w:rPr>
      <w:rFonts w:ascii="Garamond" w:hAnsi="Garamond" w:cs="Times New Roman"/>
      <w:sz w:val="22"/>
      <w:lang w:eastAsia="en-US"/>
    </w:rPr>
  </w:style>
  <w:style w:type="character" w:customStyle="1" w:styleId="80">
    <w:name w:val="Заголовок 8 Знак"/>
    <w:aliases w:val="Legal Level 1.1.1. Знак"/>
    <w:basedOn w:val="a0"/>
    <w:link w:val="8"/>
    <w:uiPriority w:val="99"/>
    <w:locked/>
    <w:rsid w:val="004C52E0"/>
    <w:rPr>
      <w:rFonts w:ascii="Arial" w:hAnsi="Arial" w:cs="Times New Roman"/>
      <w:i/>
      <w:lang w:eastAsia="en-US"/>
    </w:rPr>
  </w:style>
  <w:style w:type="character" w:customStyle="1" w:styleId="90">
    <w:name w:val="Заголовок 9 Знак"/>
    <w:aliases w:val="Legal Level 1.1.1.1. Знак"/>
    <w:basedOn w:val="a0"/>
    <w:link w:val="9"/>
    <w:uiPriority w:val="99"/>
    <w:locked/>
    <w:rsid w:val="004C52E0"/>
    <w:rPr>
      <w:rFonts w:ascii="Arial" w:hAnsi="Arial" w:cs="Times New Roman"/>
      <w:i/>
      <w:sz w:val="18"/>
      <w:lang w:eastAsia="en-US"/>
    </w:rPr>
  </w:style>
  <w:style w:type="paragraph" w:styleId="21">
    <w:name w:val="List Number 2"/>
    <w:basedOn w:val="a"/>
    <w:uiPriority w:val="99"/>
    <w:rsid w:val="00AA1EFE"/>
    <w:pPr>
      <w:keepNext/>
      <w:keepLines/>
      <w:tabs>
        <w:tab w:val="num" w:pos="643"/>
        <w:tab w:val="left" w:pos="1260"/>
      </w:tabs>
      <w:spacing w:before="120"/>
      <w:ind w:left="643" w:hanging="360"/>
      <w:jc w:val="both"/>
    </w:pPr>
    <w:rPr>
      <w:rFonts w:ascii="Garamond" w:hAnsi="Garamond"/>
      <w:sz w:val="22"/>
      <w:szCs w:val="20"/>
      <w:lang w:eastAsia="en-US"/>
    </w:rPr>
  </w:style>
  <w:style w:type="paragraph" w:styleId="a3">
    <w:name w:val="Balloon Text"/>
    <w:basedOn w:val="a"/>
    <w:link w:val="a4"/>
    <w:uiPriority w:val="99"/>
    <w:rsid w:val="00E74504"/>
    <w:rPr>
      <w:rFonts w:ascii="Tahoma" w:hAnsi="Tahoma" w:cs="Tahoma"/>
      <w:sz w:val="16"/>
      <w:szCs w:val="16"/>
    </w:rPr>
  </w:style>
  <w:style w:type="character" w:customStyle="1" w:styleId="a4">
    <w:name w:val="Текст выноски Знак"/>
    <w:basedOn w:val="a0"/>
    <w:link w:val="a3"/>
    <w:uiPriority w:val="99"/>
    <w:locked/>
    <w:rsid w:val="00E74504"/>
    <w:rPr>
      <w:rFonts w:ascii="Tahoma" w:hAnsi="Tahoma" w:cs="Tahoma"/>
      <w:sz w:val="16"/>
      <w:szCs w:val="16"/>
    </w:rPr>
  </w:style>
  <w:style w:type="paragraph" w:customStyle="1" w:styleId="11">
    <w:name w:val="Обычный 1"/>
    <w:basedOn w:val="a"/>
    <w:uiPriority w:val="99"/>
    <w:rsid w:val="005B5C51"/>
  </w:style>
  <w:style w:type="paragraph" w:customStyle="1" w:styleId="subclauseindent">
    <w:name w:val="subclauseindent"/>
    <w:basedOn w:val="a"/>
    <w:uiPriority w:val="99"/>
    <w:rsid w:val="00C26C79"/>
    <w:pPr>
      <w:spacing w:before="120" w:after="120"/>
      <w:ind w:left="1701"/>
      <w:jc w:val="both"/>
    </w:pPr>
    <w:rPr>
      <w:sz w:val="22"/>
      <w:szCs w:val="22"/>
    </w:rPr>
  </w:style>
  <w:style w:type="character" w:styleId="a5">
    <w:name w:val="annotation reference"/>
    <w:basedOn w:val="a0"/>
    <w:uiPriority w:val="99"/>
    <w:rsid w:val="00C26C79"/>
    <w:rPr>
      <w:rFonts w:cs="Times New Roman"/>
      <w:sz w:val="16"/>
      <w:szCs w:val="16"/>
    </w:rPr>
  </w:style>
  <w:style w:type="paragraph" w:styleId="a6">
    <w:name w:val="annotation text"/>
    <w:basedOn w:val="a"/>
    <w:link w:val="a7"/>
    <w:uiPriority w:val="99"/>
    <w:rsid w:val="00C26C79"/>
    <w:rPr>
      <w:sz w:val="20"/>
      <w:szCs w:val="20"/>
    </w:rPr>
  </w:style>
  <w:style w:type="character" w:customStyle="1" w:styleId="a7">
    <w:name w:val="Текст примечания Знак"/>
    <w:basedOn w:val="a0"/>
    <w:link w:val="a6"/>
    <w:uiPriority w:val="99"/>
    <w:locked/>
    <w:rsid w:val="00C26C79"/>
    <w:rPr>
      <w:rFonts w:cs="Times New Roman"/>
    </w:rPr>
  </w:style>
  <w:style w:type="paragraph" w:styleId="a8">
    <w:name w:val="footnote text"/>
    <w:basedOn w:val="a"/>
    <w:link w:val="a9"/>
    <w:uiPriority w:val="99"/>
    <w:rsid w:val="00C26C79"/>
    <w:pPr>
      <w:spacing w:before="180" w:after="60"/>
    </w:pPr>
    <w:rPr>
      <w:rFonts w:ascii="Garamond" w:hAnsi="Garamond"/>
      <w:sz w:val="20"/>
      <w:szCs w:val="20"/>
      <w:lang w:eastAsia="en-US"/>
    </w:rPr>
  </w:style>
  <w:style w:type="character" w:customStyle="1" w:styleId="a9">
    <w:name w:val="Текст сноски Знак"/>
    <w:basedOn w:val="a0"/>
    <w:link w:val="a8"/>
    <w:uiPriority w:val="99"/>
    <w:locked/>
    <w:rsid w:val="00C26C79"/>
    <w:rPr>
      <w:rFonts w:ascii="Garamond" w:hAnsi="Garamond" w:cs="Times New Roman"/>
      <w:lang w:eastAsia="en-US"/>
    </w:rPr>
  </w:style>
  <w:style w:type="character" w:styleId="aa">
    <w:name w:val="footnote reference"/>
    <w:basedOn w:val="a0"/>
    <w:uiPriority w:val="99"/>
    <w:rsid w:val="00C26C79"/>
    <w:rPr>
      <w:rFonts w:cs="Times New Roman"/>
      <w:vertAlign w:val="superscript"/>
    </w:rPr>
  </w:style>
  <w:style w:type="paragraph" w:styleId="ab">
    <w:name w:val="List Paragraph"/>
    <w:basedOn w:val="a"/>
    <w:uiPriority w:val="99"/>
    <w:qFormat/>
    <w:rsid w:val="009C3F38"/>
    <w:pPr>
      <w:ind w:left="720"/>
      <w:contextualSpacing/>
    </w:pPr>
  </w:style>
  <w:style w:type="paragraph" w:styleId="ac">
    <w:name w:val="Normal (Web)"/>
    <w:basedOn w:val="a"/>
    <w:uiPriority w:val="99"/>
    <w:rsid w:val="004C52E0"/>
    <w:pPr>
      <w:spacing w:before="42"/>
    </w:pPr>
  </w:style>
  <w:style w:type="paragraph" w:styleId="22">
    <w:name w:val="Body Text 2"/>
    <w:basedOn w:val="a"/>
    <w:link w:val="23"/>
    <w:uiPriority w:val="99"/>
    <w:rsid w:val="00EF10B9"/>
    <w:pPr>
      <w:ind w:left="851"/>
      <w:jc w:val="both"/>
    </w:pPr>
    <w:rPr>
      <w:szCs w:val="20"/>
      <w:lang w:val="en-GB" w:eastAsia="en-US"/>
    </w:rPr>
  </w:style>
  <w:style w:type="character" w:customStyle="1" w:styleId="23">
    <w:name w:val="Основной текст 2 Знак"/>
    <w:basedOn w:val="a0"/>
    <w:link w:val="22"/>
    <w:uiPriority w:val="99"/>
    <w:locked/>
    <w:rsid w:val="00EF10B9"/>
    <w:rPr>
      <w:rFonts w:cs="Times New Roman"/>
      <w:sz w:val="24"/>
      <w:lang w:val="en-GB" w:eastAsia="en-US"/>
    </w:rPr>
  </w:style>
  <w:style w:type="paragraph" w:styleId="ad">
    <w:name w:val="Body Text"/>
    <w:basedOn w:val="a"/>
    <w:link w:val="ae"/>
    <w:uiPriority w:val="99"/>
    <w:rsid w:val="00113EDA"/>
    <w:pPr>
      <w:spacing w:after="120"/>
    </w:pPr>
  </w:style>
  <w:style w:type="character" w:customStyle="1" w:styleId="ae">
    <w:name w:val="Основной текст Знак"/>
    <w:basedOn w:val="a0"/>
    <w:link w:val="ad"/>
    <w:uiPriority w:val="99"/>
    <w:locked/>
    <w:rsid w:val="00113EDA"/>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6.wmf"/><Relationship Id="rId26" Type="http://schemas.openxmlformats.org/officeDocument/2006/relationships/image" Target="media/image7.wmf"/><Relationship Id="rId39" Type="http://schemas.openxmlformats.org/officeDocument/2006/relationships/oleObject" Target="embeddings/oleObject20.bin"/><Relationship Id="rId21" Type="http://schemas.openxmlformats.org/officeDocument/2006/relationships/oleObject" Target="embeddings/oleObject9.bin"/><Relationship Id="rId34" Type="http://schemas.openxmlformats.org/officeDocument/2006/relationships/image" Target="media/image11.wmf"/><Relationship Id="rId42" Type="http://schemas.openxmlformats.org/officeDocument/2006/relationships/oleObject" Target="embeddings/oleObject22.bin"/><Relationship Id="rId47" Type="http://schemas.openxmlformats.org/officeDocument/2006/relationships/oleObject" Target="embeddings/oleObject25.bin"/><Relationship Id="rId50" Type="http://schemas.openxmlformats.org/officeDocument/2006/relationships/oleObject" Target="embeddings/oleObject27.bin"/><Relationship Id="rId55" Type="http://schemas.openxmlformats.org/officeDocument/2006/relationships/image" Target="media/image20.wmf"/><Relationship Id="rId63" Type="http://schemas.openxmlformats.org/officeDocument/2006/relationships/image" Target="media/image23.wmf"/><Relationship Id="rId68"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oleObject" Target="embeddings/oleObject12.bin"/><Relationship Id="rId32" Type="http://schemas.openxmlformats.org/officeDocument/2006/relationships/image" Target="media/image10.wmf"/><Relationship Id="rId37" Type="http://schemas.openxmlformats.org/officeDocument/2006/relationships/oleObject" Target="embeddings/oleObject19.bin"/><Relationship Id="rId40" Type="http://schemas.openxmlformats.org/officeDocument/2006/relationships/image" Target="media/image14.wmf"/><Relationship Id="rId45" Type="http://schemas.openxmlformats.org/officeDocument/2006/relationships/oleObject" Target="embeddings/oleObject24.bin"/><Relationship Id="rId53" Type="http://schemas.openxmlformats.org/officeDocument/2006/relationships/image" Target="media/image19.wmf"/><Relationship Id="rId58" Type="http://schemas.openxmlformats.org/officeDocument/2006/relationships/oleObject" Target="embeddings/oleObject31.bin"/><Relationship Id="rId66" Type="http://schemas.openxmlformats.org/officeDocument/2006/relationships/oleObject" Target="embeddings/oleObject37.bin"/><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6.bin"/><Relationship Id="rId57" Type="http://schemas.openxmlformats.org/officeDocument/2006/relationships/image" Target="media/image21.wmf"/><Relationship Id="rId61" Type="http://schemas.openxmlformats.org/officeDocument/2006/relationships/oleObject" Target="embeddings/oleObject33.bin"/><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6.bin"/><Relationship Id="rId44" Type="http://schemas.openxmlformats.org/officeDocument/2006/relationships/oleObject" Target="embeddings/oleObject23.bin"/><Relationship Id="rId52" Type="http://schemas.openxmlformats.org/officeDocument/2006/relationships/oleObject" Target="embeddings/oleObject28.bin"/><Relationship Id="rId60" Type="http://schemas.openxmlformats.org/officeDocument/2006/relationships/image" Target="media/image22.wmf"/><Relationship Id="rId65" Type="http://schemas.openxmlformats.org/officeDocument/2006/relationships/oleObject" Target="embeddings/oleObject36.bin"/><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4.bin"/><Relationship Id="rId30" Type="http://schemas.openxmlformats.org/officeDocument/2006/relationships/image" Target="media/image9.wmf"/><Relationship Id="rId35" Type="http://schemas.openxmlformats.org/officeDocument/2006/relationships/oleObject" Target="embeddings/oleObject18.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oleObject" Target="embeddings/oleObject30.bin"/><Relationship Id="rId64" Type="http://schemas.openxmlformats.org/officeDocument/2006/relationships/oleObject" Target="embeddings/oleObject35.bin"/><Relationship Id="rId8" Type="http://schemas.openxmlformats.org/officeDocument/2006/relationships/oleObject" Target="embeddings/oleObject1.bin"/><Relationship Id="rId51" Type="http://schemas.openxmlformats.org/officeDocument/2006/relationships/image" Target="media/image18.wmf"/><Relationship Id="rId3" Type="http://schemas.openxmlformats.org/officeDocument/2006/relationships/settings" Target="settings.xm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oleObject" Target="embeddings/oleObject32.bin"/><Relationship Id="rId67" Type="http://schemas.openxmlformats.org/officeDocument/2006/relationships/fontTable" Target="fontTable.xml"/><Relationship Id="rId20" Type="http://schemas.openxmlformats.org/officeDocument/2006/relationships/oleObject" Target="embeddings/oleObject8.bin"/><Relationship Id="rId41" Type="http://schemas.openxmlformats.org/officeDocument/2006/relationships/oleObject" Target="embeddings/oleObject21.bin"/><Relationship Id="rId54" Type="http://schemas.openxmlformats.org/officeDocument/2006/relationships/oleObject" Target="embeddings/oleObject29.bin"/><Relationship Id="rId62" Type="http://schemas.openxmlformats.org/officeDocument/2006/relationships/oleObject" Target="embeddings/oleObject3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3255</Words>
  <Characters>23932</Characters>
  <Application>Microsoft Office Word</Application>
  <DocSecurity>0</DocSecurity>
  <Lines>199</Lines>
  <Paragraphs>54</Paragraphs>
  <ScaleCrop>false</ScaleCrop>
  <Company/>
  <LinksUpToDate>false</LinksUpToDate>
  <CharactersWithSpaces>27133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rybnikova</dc:creator>
  <cp:keywords/>
  <dc:description/>
  <cp:lastModifiedBy>abo</cp:lastModifiedBy>
  <cp:revision>8</cp:revision>
  <cp:lastPrinted>2011-11-16T05:49:00Z</cp:lastPrinted>
  <dcterms:created xsi:type="dcterms:W3CDTF">2011-12-15T14:09:00Z</dcterms:created>
  <dcterms:modified xsi:type="dcterms:W3CDTF">2011-12-22T14:20:00Z</dcterms:modified>
</cp:coreProperties>
</file>